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5E" w:rsidRDefault="00616480" w:rsidP="00616480">
      <w:pPr>
        <w:jc w:val="center"/>
        <w:rPr>
          <w:sz w:val="28"/>
        </w:rPr>
      </w:pPr>
      <w:r w:rsidRPr="00616480">
        <w:rPr>
          <w:sz w:val="28"/>
        </w:rPr>
        <w:t>河北科技师范学院试卷</w:t>
      </w:r>
      <w:r w:rsidR="00D4066D">
        <w:rPr>
          <w:sz w:val="28"/>
        </w:rPr>
        <w:t>的</w:t>
      </w:r>
      <w:r w:rsidRPr="00616480">
        <w:rPr>
          <w:sz w:val="28"/>
        </w:rPr>
        <w:t>评</w:t>
      </w:r>
      <w:r w:rsidR="009D3CFD">
        <w:rPr>
          <w:rFonts w:hint="eastAsia"/>
          <w:sz w:val="28"/>
        </w:rPr>
        <w:t>阅</w:t>
      </w:r>
      <w:r w:rsidR="004044B8">
        <w:rPr>
          <w:rFonts w:hint="eastAsia"/>
          <w:sz w:val="28"/>
        </w:rPr>
        <w:t>标准及</w:t>
      </w:r>
      <w:r w:rsidR="009D3CFD">
        <w:rPr>
          <w:sz w:val="28"/>
        </w:rPr>
        <w:t>保</w:t>
      </w:r>
      <w:r w:rsidR="009D3CFD">
        <w:rPr>
          <w:rFonts w:hint="eastAsia"/>
          <w:sz w:val="28"/>
        </w:rPr>
        <w:t>管</w:t>
      </w:r>
      <w:r w:rsidR="004044B8">
        <w:rPr>
          <w:rFonts w:hint="eastAsia"/>
          <w:sz w:val="28"/>
        </w:rPr>
        <w:t>实施细则</w:t>
      </w:r>
    </w:p>
    <w:p w:rsidR="00646733" w:rsidRDefault="00616480" w:rsidP="00AE79BD">
      <w:pPr>
        <w:spacing w:line="440" w:lineRule="exac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为进一步落实</w:t>
      </w:r>
      <w:proofErr w:type="gramStart"/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学校评建整改</w:t>
      </w:r>
      <w:proofErr w:type="gramEnd"/>
      <w:r w:rsidRPr="00616480">
        <w:rPr>
          <w:rFonts w:ascii="Arial" w:eastAsia="宋体" w:hAnsi="Arial" w:cs="Arial" w:hint="eastAsia"/>
          <w:color w:val="333333"/>
          <w:kern w:val="0"/>
          <w:szCs w:val="21"/>
        </w:rPr>
        <w:t>工作，规范教学管理，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加强对</w:t>
      </w:r>
      <w:r w:rsidR="00974850">
        <w:rPr>
          <w:rFonts w:ascii="Arial" w:eastAsia="宋体" w:hAnsi="Arial" w:cs="Arial"/>
          <w:color w:val="333333"/>
          <w:kern w:val="0"/>
          <w:szCs w:val="21"/>
        </w:rPr>
        <w:t>试卷和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评卷工作的管理，使试卷</w:t>
      </w:r>
      <w:r w:rsidR="00974850">
        <w:rPr>
          <w:rFonts w:ascii="Arial" w:eastAsia="宋体" w:hAnsi="Arial" w:cs="Arial" w:hint="eastAsia"/>
          <w:color w:val="333333"/>
          <w:kern w:val="0"/>
          <w:szCs w:val="21"/>
        </w:rPr>
        <w:t>管理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工作更加科学化、规范化，</w:t>
      </w:r>
      <w:r>
        <w:rPr>
          <w:rFonts w:ascii="Arial" w:eastAsia="宋体" w:hAnsi="Arial" w:cs="Arial"/>
          <w:color w:val="333333"/>
          <w:kern w:val="0"/>
          <w:szCs w:val="21"/>
        </w:rPr>
        <w:t>根据学校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《</w:t>
      </w:r>
      <w:r>
        <w:rPr>
          <w:rFonts w:ascii="Arial" w:eastAsia="宋体" w:hAnsi="Arial" w:cs="Arial"/>
          <w:color w:val="333333"/>
          <w:kern w:val="0"/>
          <w:szCs w:val="21"/>
        </w:rPr>
        <w:t>教学管理规程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》、《课程考核管理规定》，</w:t>
      </w:r>
      <w:r w:rsidR="00646733">
        <w:rPr>
          <w:rFonts w:ascii="Arial" w:eastAsia="宋体" w:hAnsi="Arial" w:cs="Arial" w:hint="eastAsia"/>
          <w:color w:val="333333"/>
          <w:kern w:val="0"/>
          <w:szCs w:val="21"/>
        </w:rPr>
        <w:t>特制订</w:t>
      </w:r>
      <w:r w:rsidR="00646733" w:rsidRPr="00231A8B">
        <w:rPr>
          <w:rFonts w:ascii="Arial" w:eastAsia="宋体" w:hAnsi="Arial" w:cs="Arial"/>
          <w:color w:val="333333"/>
          <w:kern w:val="0"/>
          <w:szCs w:val="21"/>
        </w:rPr>
        <w:t>试卷评阅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及保管</w:t>
      </w:r>
      <w:r w:rsidR="00646733" w:rsidRPr="00231A8B">
        <w:rPr>
          <w:rFonts w:ascii="Arial" w:eastAsia="宋体" w:hAnsi="Arial" w:cs="Arial"/>
          <w:color w:val="333333"/>
          <w:kern w:val="0"/>
          <w:szCs w:val="21"/>
        </w:rPr>
        <w:t>细则</w:t>
      </w:r>
      <w:r w:rsidR="00646733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646733" w:rsidRPr="00646733" w:rsidRDefault="00646733" w:rsidP="00AE79BD">
      <w:pPr>
        <w:spacing w:line="440" w:lineRule="exac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16"/>
          <w:szCs w:val="21"/>
        </w:rPr>
      </w:pPr>
      <w:proofErr w:type="gramStart"/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一</w:t>
      </w:r>
      <w:proofErr w:type="gramEnd"/>
      <w:r w:rsidRPr="00646733"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评阅纪律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评卷教师应本着对学校负责、对学生负责的精神，以高度的责任感认真</w:t>
      </w:r>
      <w:r w:rsidR="00AE79BD">
        <w:rPr>
          <w:rFonts w:ascii="Arial" w:eastAsia="宋体" w:hAnsi="Arial" w:cs="Arial" w:hint="eastAsia"/>
          <w:color w:val="333333"/>
          <w:kern w:val="0"/>
          <w:szCs w:val="21"/>
        </w:rPr>
        <w:t>做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好评卷工作，做到宽严合理，始终如一，务必做到认真、细致，反复核对确保无误。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评卷教师及工作人员要严守机密，评卷期间不得为任何人查阅试卷，不得擅自将试卷带出评卷场所。</w:t>
      </w:r>
    </w:p>
    <w:p w:rsidR="00646733" w:rsidRDefault="00646733" w:rsidP="00AE79BD">
      <w:pPr>
        <w:spacing w:line="440" w:lineRule="exac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对违反纪律、泄密、营私舞弊或因工作不负责任造成后果者，要追究责任，视其情节轻重按一般教学事故、严重教学事故处理。影响恶劣的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按重大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教学事故处理或移交司法机关处理。</w:t>
      </w:r>
    </w:p>
    <w:p w:rsidR="00646733" w:rsidRPr="00646733" w:rsidRDefault="00646733" w:rsidP="00AE79BD">
      <w:pPr>
        <w:spacing w:line="440" w:lineRule="exac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18"/>
          <w:szCs w:val="21"/>
        </w:rPr>
      </w:pPr>
      <w:r w:rsidRPr="00646733"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>二</w:t>
      </w:r>
      <w:r>
        <w:rPr>
          <w:rFonts w:ascii="microsoft yahei" w:eastAsia="宋体" w:hAnsi="microsoft yahei" w:cs="Arial" w:hint="eastAsia"/>
          <w:color w:val="000000"/>
          <w:kern w:val="0"/>
          <w:sz w:val="24"/>
          <w:szCs w:val="33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评卷准备</w:t>
      </w:r>
    </w:p>
    <w:p w:rsidR="00646733" w:rsidRPr="001A4D14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1A4D14">
        <w:rPr>
          <w:rFonts w:ascii="Arial" w:eastAsia="宋体" w:hAnsi="Arial" w:cs="Arial"/>
          <w:kern w:val="0"/>
          <w:szCs w:val="21"/>
        </w:rPr>
        <w:t>1</w:t>
      </w:r>
      <w:r w:rsidR="00001CFF" w:rsidRPr="001A4D14">
        <w:rPr>
          <w:rFonts w:ascii="Arial" w:eastAsia="宋体" w:hAnsi="Arial" w:cs="Arial" w:hint="eastAsia"/>
          <w:kern w:val="0"/>
          <w:szCs w:val="21"/>
        </w:rPr>
        <w:t>．</w:t>
      </w:r>
      <w:r w:rsidRPr="001A4D14">
        <w:rPr>
          <w:rFonts w:ascii="Arial" w:eastAsia="宋体" w:hAnsi="Arial" w:cs="Arial"/>
          <w:kern w:val="0"/>
          <w:szCs w:val="21"/>
        </w:rPr>
        <w:t>评卷前各院</w:t>
      </w:r>
      <w:r w:rsidRPr="001A4D14">
        <w:rPr>
          <w:rFonts w:ascii="Arial" w:eastAsia="宋体" w:hAnsi="Arial" w:cs="Arial"/>
          <w:kern w:val="0"/>
          <w:szCs w:val="21"/>
        </w:rPr>
        <w:t>(</w:t>
      </w:r>
      <w:r w:rsidRPr="001A4D14">
        <w:rPr>
          <w:rFonts w:ascii="Arial" w:eastAsia="宋体" w:hAnsi="Arial" w:cs="Arial"/>
          <w:kern w:val="0"/>
          <w:szCs w:val="21"/>
        </w:rPr>
        <w:t>系</w:t>
      </w:r>
      <w:r w:rsidRPr="001A4D14">
        <w:rPr>
          <w:rFonts w:ascii="Arial" w:eastAsia="宋体" w:hAnsi="Arial" w:cs="Arial" w:hint="eastAsia"/>
          <w:kern w:val="0"/>
          <w:szCs w:val="21"/>
        </w:rPr>
        <w:t>、</w:t>
      </w:r>
      <w:r w:rsidRPr="001A4D14">
        <w:rPr>
          <w:rFonts w:ascii="Arial" w:eastAsia="宋体" w:hAnsi="Arial" w:cs="Arial"/>
          <w:kern w:val="0"/>
          <w:szCs w:val="21"/>
        </w:rPr>
        <w:t>部</w:t>
      </w:r>
      <w:r w:rsidRPr="001A4D14">
        <w:rPr>
          <w:rFonts w:ascii="Arial" w:eastAsia="宋体" w:hAnsi="Arial" w:cs="Arial"/>
          <w:kern w:val="0"/>
          <w:szCs w:val="21"/>
        </w:rPr>
        <w:t>)</w:t>
      </w:r>
      <w:r w:rsidRPr="001A4D14">
        <w:rPr>
          <w:rFonts w:ascii="Arial" w:eastAsia="宋体" w:hAnsi="Arial" w:cs="Arial"/>
          <w:kern w:val="0"/>
          <w:szCs w:val="21"/>
        </w:rPr>
        <w:t>、</w:t>
      </w:r>
      <w:r w:rsidRPr="001A4D14">
        <w:rPr>
          <w:rFonts w:ascii="Arial" w:eastAsia="宋体" w:hAnsi="Arial" w:cs="Arial" w:hint="eastAsia"/>
          <w:kern w:val="0"/>
          <w:szCs w:val="21"/>
        </w:rPr>
        <w:t>教学部</w:t>
      </w:r>
      <w:r w:rsidR="00AE79BD" w:rsidRPr="001A4D14">
        <w:rPr>
          <w:rFonts w:ascii="Arial" w:eastAsia="宋体" w:hAnsi="Arial" w:cs="Arial" w:hint="eastAsia"/>
          <w:kern w:val="0"/>
          <w:szCs w:val="21"/>
        </w:rPr>
        <w:t>对</w:t>
      </w:r>
      <w:r w:rsidRPr="001A4D14">
        <w:rPr>
          <w:rFonts w:ascii="Arial" w:eastAsia="宋体" w:hAnsi="Arial" w:cs="Arial"/>
          <w:kern w:val="0"/>
          <w:szCs w:val="21"/>
        </w:rPr>
        <w:t>命题教师提供试卷标准答案</w:t>
      </w:r>
      <w:r w:rsidR="00D4066D" w:rsidRPr="001A4D14">
        <w:rPr>
          <w:rFonts w:ascii="Arial" w:eastAsia="宋体" w:hAnsi="Arial" w:cs="Arial" w:hint="eastAsia"/>
          <w:kern w:val="0"/>
          <w:szCs w:val="21"/>
        </w:rPr>
        <w:t>进行分析</w:t>
      </w:r>
      <w:r w:rsidRPr="001A4D14">
        <w:rPr>
          <w:rFonts w:ascii="Arial" w:eastAsia="宋体" w:hAnsi="Arial" w:cs="Arial"/>
          <w:kern w:val="0"/>
          <w:szCs w:val="21"/>
        </w:rPr>
        <w:t>讨论，了解试题、把握评阅尺度，统一认识。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根据试题情况，进行试题评阅分工，明确责任。阅卷前首先进行试评工作，在试评工作中遇到问题，由</w:t>
      </w:r>
      <w:r w:rsidR="00AE79BD">
        <w:rPr>
          <w:rFonts w:ascii="Arial" w:eastAsia="宋体" w:hAnsi="Arial" w:cs="Arial" w:hint="eastAsia"/>
          <w:color w:val="333333"/>
          <w:kern w:val="0"/>
          <w:szCs w:val="21"/>
        </w:rPr>
        <w:t>教学部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研究解决方案。</w:t>
      </w:r>
    </w:p>
    <w:p w:rsidR="00646733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评卷要在安全的地方集中进行，并做好试卷保密工作。</w:t>
      </w:r>
    </w:p>
    <w:p w:rsidR="00646733" w:rsidRPr="00646733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 w:val="16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三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646733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评阅要求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评卷一律使用红墨水笔或红色圆珠</w:t>
      </w:r>
      <w:r w:rsidR="00140058">
        <w:rPr>
          <w:rFonts w:ascii="Arial" w:eastAsia="宋体" w:hAnsi="Arial" w:cs="Arial" w:hint="eastAsia"/>
          <w:color w:val="333333"/>
          <w:kern w:val="0"/>
          <w:szCs w:val="21"/>
        </w:rPr>
        <w:t>或红色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碳素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笔，记分数字必须书写工整，易于辨认。</w:t>
      </w:r>
    </w:p>
    <w:p w:rsidR="00D65362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试卷评阅工作由各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教学部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统筹安排。要求组织教师采取流水阅卷方法评分。确实不具备流水阅卷的课程，可由任课教师自己评阅。</w:t>
      </w:r>
    </w:p>
    <w:p w:rsidR="00646733" w:rsidRPr="00231A8B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阅卷时要严格按照标准答案，执行统一评分标准，根据课程集中进行，做到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客观公正，给分有据，宽严适度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，减少阅卷误差，杜绝人情分。分数一经判出，不得随意改动，确有误判须改动的，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在改动处</w:t>
      </w:r>
      <w:r w:rsidR="00DD493B">
        <w:rPr>
          <w:rFonts w:ascii="Arial" w:eastAsia="宋体" w:hAnsi="Arial" w:cs="Arial"/>
          <w:color w:val="333333"/>
          <w:kern w:val="0"/>
          <w:szCs w:val="21"/>
        </w:rPr>
        <w:t>签名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46017" w:rsidRDefault="00646733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lastRenderedPageBreak/>
        <w:t>4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阅卷工作须在课程考试结束后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四天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完成，并将成绩在综合教务管理系统中录入，同时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打印成绩</w:t>
      </w:r>
      <w:r w:rsidR="00DD493B">
        <w:rPr>
          <w:rFonts w:ascii="Arial" w:eastAsia="宋体" w:hAnsi="Arial" w:cs="Arial"/>
          <w:color w:val="333333"/>
          <w:kern w:val="0"/>
          <w:szCs w:val="21"/>
        </w:rPr>
        <w:t>单一式两份</w:t>
      </w:r>
      <w:proofErr w:type="gramStart"/>
      <w:r w:rsidR="00DD493B">
        <w:rPr>
          <w:rFonts w:ascii="Arial" w:eastAsia="宋体" w:hAnsi="Arial" w:cs="Arial"/>
          <w:color w:val="333333"/>
          <w:kern w:val="0"/>
          <w:szCs w:val="21"/>
        </w:rPr>
        <w:t>交教师</w:t>
      </w:r>
      <w:proofErr w:type="gramEnd"/>
      <w:r w:rsidR="00DD493B">
        <w:rPr>
          <w:rFonts w:ascii="Arial" w:eastAsia="宋体" w:hAnsi="Arial" w:cs="Arial"/>
          <w:color w:val="333333"/>
          <w:kern w:val="0"/>
          <w:szCs w:val="21"/>
        </w:rPr>
        <w:t>所在院</w:t>
      </w:r>
      <w:r w:rsidR="00DD493B">
        <w:rPr>
          <w:rFonts w:ascii="Arial" w:eastAsia="宋体" w:hAnsi="Arial" w:cs="Arial" w:hint="eastAsia"/>
          <w:color w:val="333333"/>
          <w:kern w:val="0"/>
          <w:szCs w:val="21"/>
        </w:rPr>
        <w:t>（系、部）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D65362" w:rsidRDefault="00D65362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5. 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评卷人应在自己所评的每</w:t>
      </w:r>
      <w:r w:rsidR="00391A9D">
        <w:rPr>
          <w:rFonts w:ascii="Arial" w:eastAsia="宋体" w:hAnsi="Arial" w:cs="Arial" w:hint="eastAsia"/>
          <w:color w:val="333333"/>
          <w:kern w:val="0"/>
          <w:szCs w:val="21"/>
        </w:rPr>
        <w:t>份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试卷的阅卷人处签字</w:t>
      </w:r>
      <w:r w:rsidR="00391A9D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946017" w:rsidRPr="00946017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四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946017">
        <w:rPr>
          <w:rFonts w:ascii="microsoft yahei" w:eastAsia="宋体" w:hAnsi="microsoft yahei" w:cs="Arial"/>
          <w:color w:val="000000"/>
          <w:kern w:val="0"/>
          <w:sz w:val="24"/>
          <w:szCs w:val="33"/>
        </w:rPr>
        <w:t>试卷评阅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1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卷首登记总分，卷内每道大题和小题都应在题首处给出得分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正分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，答错或未答的题记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"0"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分。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2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答题完全正确的打勾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(√)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，完全错误的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打叉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(</w:t>
      </w:r>
      <w:r w:rsidRPr="00231A8B">
        <w:rPr>
          <w:rFonts w:ascii="宋体" w:eastAsia="宋体" w:hAnsi="宋体" w:cs="宋体" w:hint="eastAsia"/>
          <w:color w:val="333333"/>
          <w:kern w:val="0"/>
          <w:szCs w:val="21"/>
        </w:rPr>
        <w:t>Ⅹ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)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，否则打半勾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(√);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有错误的部分用下划线标出，不完整的用省略号标出。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3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简答题、论述题和计算题等试题的评阅应依据评分标准的有关说明，对学生的答卷进行全面分析，根据答案要点或步骤给分，做到给分有据，扣分合理。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4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认真、细心核准试题得分，使分数真实反映学生学习效果。对于在试卷批改中</w:t>
      </w:r>
      <w:proofErr w:type="gramStart"/>
      <w:r w:rsidRPr="00231A8B">
        <w:rPr>
          <w:rFonts w:ascii="Arial" w:eastAsia="宋体" w:hAnsi="Arial" w:cs="Arial"/>
          <w:color w:val="333333"/>
          <w:kern w:val="0"/>
          <w:szCs w:val="21"/>
        </w:rPr>
        <w:t>的合分错误</w:t>
      </w:r>
      <w:proofErr w:type="gramEnd"/>
      <w:r w:rsidRPr="00231A8B">
        <w:rPr>
          <w:rFonts w:ascii="Arial" w:eastAsia="宋体" w:hAnsi="Arial" w:cs="Arial"/>
          <w:color w:val="333333"/>
          <w:kern w:val="0"/>
          <w:szCs w:val="21"/>
        </w:rPr>
        <w:t>，应在错误处打双横杠或单横杠后改正，并在其下方签改判教师全名及更正时间。</w:t>
      </w:r>
    </w:p>
    <w:p w:rsidR="00946017" w:rsidRPr="00231A8B" w:rsidRDefault="00946017" w:rsidP="00AE79BD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31A8B">
        <w:rPr>
          <w:rFonts w:ascii="Arial" w:eastAsia="宋体" w:hAnsi="Arial" w:cs="Arial"/>
          <w:color w:val="333333"/>
          <w:kern w:val="0"/>
          <w:szCs w:val="21"/>
        </w:rPr>
        <w:t>5</w:t>
      </w:r>
      <w:r w:rsidR="00001CFF">
        <w:rPr>
          <w:rFonts w:ascii="Arial" w:eastAsia="宋体" w:hAnsi="Arial" w:cs="Arial" w:hint="eastAsia"/>
          <w:color w:val="333333"/>
          <w:kern w:val="0"/>
          <w:szCs w:val="21"/>
        </w:rPr>
        <w:t>．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试卷评阅严格依据评分标准进行，对于在试卷批改中误判须改动的，应</w:t>
      </w:r>
      <w:r w:rsidR="00140058">
        <w:rPr>
          <w:rFonts w:ascii="Arial" w:eastAsia="宋体" w:hAnsi="Arial" w:cs="Arial"/>
          <w:color w:val="333333"/>
          <w:kern w:val="0"/>
          <w:szCs w:val="21"/>
        </w:rPr>
        <w:t>在错误处打双横杠或单横杠后改正，修正得分后签名</w:t>
      </w:r>
      <w:r w:rsidRPr="00231A8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974850" w:rsidRPr="00946017" w:rsidRDefault="00974850" w:rsidP="00974850">
      <w:pPr>
        <w:widowControl/>
        <w:shd w:val="clear" w:color="auto" w:fill="FFFFFF"/>
        <w:spacing w:after="225" w:line="440" w:lineRule="exac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五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Pr="00092208">
        <w:rPr>
          <w:rFonts w:ascii="Arial" w:eastAsia="宋体" w:hAnsi="Arial" w:cs="Arial"/>
          <w:color w:val="333333"/>
          <w:kern w:val="0"/>
          <w:szCs w:val="21"/>
        </w:rPr>
        <w:t>试卷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保管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1.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试卷的装订：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proofErr w:type="gramStart"/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试卷判阅完毕</w:t>
      </w:r>
      <w:proofErr w:type="gramEnd"/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后，应将试卷</w:t>
      </w:r>
      <w:r w:rsidR="00083447">
        <w:rPr>
          <w:rFonts w:ascii="Arial" w:eastAsia="宋体" w:hAnsi="Arial" w:cs="Arial" w:hint="eastAsia"/>
          <w:color w:val="333333"/>
          <w:kern w:val="0"/>
          <w:szCs w:val="21"/>
        </w:rPr>
        <w:t>（答题纸）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按学号从小到大的顺序排列，附上封皮，装订成册。</w:t>
      </w:r>
      <w:r w:rsidR="008914A9">
        <w:rPr>
          <w:rFonts w:ascii="Arial" w:eastAsia="宋体" w:hAnsi="Arial" w:cs="Arial" w:hint="eastAsia"/>
          <w:color w:val="333333"/>
          <w:kern w:val="0"/>
          <w:szCs w:val="21"/>
        </w:rPr>
        <w:t>补考、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重修学生试卷单独装订。</w:t>
      </w:r>
      <w:r w:rsidR="00083447">
        <w:rPr>
          <w:rFonts w:ascii="Arial" w:eastAsia="宋体" w:hAnsi="Arial" w:cs="Arial" w:hint="eastAsia"/>
          <w:color w:val="333333"/>
          <w:kern w:val="0"/>
          <w:szCs w:val="21"/>
        </w:rPr>
        <w:t>如只装订答题纸每本应付上一份考试试卷。</w:t>
      </w:r>
    </w:p>
    <w:p w:rsidR="00974850" w:rsidRPr="00092208" w:rsidRDefault="00B6047D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装订成册的试卷粘上试卷标签。</w:t>
      </w:r>
    </w:p>
    <w:p w:rsidR="00974850" w:rsidRPr="00092208" w:rsidRDefault="00974850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2.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试卷的保管</w:t>
      </w:r>
    </w:p>
    <w:p w:rsidR="00974850" w:rsidRPr="00092208" w:rsidRDefault="00CF4503" w:rsidP="00092208">
      <w:pPr>
        <w:spacing w:line="360" w:lineRule="auto"/>
        <w:ind w:firstLineChars="200" w:firstLine="420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各院（系、部）</w:t>
      </w:r>
      <w:r w:rsidR="00EE314A">
        <w:rPr>
          <w:rFonts w:ascii="Arial" w:eastAsia="宋体" w:hAnsi="Arial" w:cs="Arial" w:hint="eastAsia"/>
          <w:color w:val="333333"/>
          <w:kern w:val="0"/>
          <w:szCs w:val="21"/>
        </w:rPr>
        <w:t>试卷要</w:t>
      </w:r>
      <w:bookmarkStart w:id="0" w:name="_GoBack"/>
      <w:bookmarkEnd w:id="0"/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集中管理，以保证课程管理的完整性，应规范性的做出目录。试卷保存到学生毕业后</w:t>
      </w:r>
      <w:r w:rsidR="005F7A6C"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="00974850" w:rsidRPr="00092208">
        <w:rPr>
          <w:rFonts w:ascii="Arial" w:eastAsia="宋体" w:hAnsi="Arial" w:cs="Arial" w:hint="eastAsia"/>
          <w:color w:val="333333"/>
          <w:kern w:val="0"/>
          <w:szCs w:val="21"/>
        </w:rPr>
        <w:t>年。</w:t>
      </w:r>
    </w:p>
    <w:p w:rsidR="00646733" w:rsidRPr="00CF4503" w:rsidRDefault="00CF4503" w:rsidP="00646733">
      <w:pPr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2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）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学生毕业后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3</w:t>
      </w:r>
      <w:r w:rsidRPr="00092208">
        <w:rPr>
          <w:rFonts w:ascii="Arial" w:eastAsia="宋体" w:hAnsi="Arial" w:cs="Arial" w:hint="eastAsia"/>
          <w:color w:val="333333"/>
          <w:kern w:val="0"/>
          <w:szCs w:val="21"/>
        </w:rPr>
        <w:t>年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应将学生答题的试卷按课程保存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1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份，装订成册。</w:t>
      </w:r>
    </w:p>
    <w:sectPr w:rsidR="00646733" w:rsidRPr="00CF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8"/>
    <w:rsid w:val="00001CFF"/>
    <w:rsid w:val="000447A8"/>
    <w:rsid w:val="00083447"/>
    <w:rsid w:val="00092208"/>
    <w:rsid w:val="00140058"/>
    <w:rsid w:val="001A4D14"/>
    <w:rsid w:val="00391A9D"/>
    <w:rsid w:val="004044B8"/>
    <w:rsid w:val="005F7A6C"/>
    <w:rsid w:val="00616480"/>
    <w:rsid w:val="00646733"/>
    <w:rsid w:val="008914A9"/>
    <w:rsid w:val="0092775E"/>
    <w:rsid w:val="00946017"/>
    <w:rsid w:val="00974850"/>
    <w:rsid w:val="009D3CFD"/>
    <w:rsid w:val="00AE79BD"/>
    <w:rsid w:val="00B6047D"/>
    <w:rsid w:val="00CF4503"/>
    <w:rsid w:val="00D4066D"/>
    <w:rsid w:val="00D65362"/>
    <w:rsid w:val="00DD493B"/>
    <w:rsid w:val="00EE314A"/>
    <w:rsid w:val="00E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2017-12-27T07:26:00Z</cp:lastPrinted>
  <dcterms:created xsi:type="dcterms:W3CDTF">2017-11-10T06:25:00Z</dcterms:created>
  <dcterms:modified xsi:type="dcterms:W3CDTF">2017-12-27T08:15:00Z</dcterms:modified>
</cp:coreProperties>
</file>