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F" w:rsidRDefault="00880D86">
      <w:pPr>
        <w:jc w:val="right"/>
        <w:rPr>
          <w:rFonts w:eastAsia="华文中宋"/>
          <w:b/>
          <w:bCs/>
          <w:sz w:val="44"/>
        </w:rPr>
      </w:pPr>
      <w:r w:rsidRPr="00880D8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4.05pt;width:337.5pt;height:39pt;z-index:1" fillcolor="black">
            <v:textpath style="font-family:&quot;华文中宋&quot;;font-weight:bold" trim="t" fitpath="t" string="河北科技师范学院教务处"/>
          </v:shape>
        </w:pict>
      </w:r>
      <w:r w:rsidR="001B54DF">
        <w:rPr>
          <w:rFonts w:eastAsia="华文中宋"/>
          <w:b/>
          <w:bCs/>
          <w:sz w:val="20"/>
        </w:rPr>
        <w:t xml:space="preserve">                                                             </w:t>
      </w:r>
      <w:r w:rsidR="001B54DF">
        <w:rPr>
          <w:rFonts w:eastAsia="华文中宋"/>
          <w:b/>
          <w:bCs/>
          <w:sz w:val="44"/>
        </w:rPr>
        <w:t>(</w:t>
      </w:r>
      <w:r w:rsidR="001B54DF">
        <w:rPr>
          <w:rFonts w:eastAsia="华文中宋" w:hint="eastAsia"/>
          <w:b/>
          <w:bCs/>
          <w:sz w:val="44"/>
        </w:rPr>
        <w:t>通知</w:t>
      </w:r>
      <w:r w:rsidR="001B54DF">
        <w:rPr>
          <w:rFonts w:eastAsia="华文中宋"/>
          <w:b/>
          <w:bCs/>
          <w:sz w:val="44"/>
        </w:rPr>
        <w:t>)</w:t>
      </w:r>
    </w:p>
    <w:p w:rsidR="001B54DF" w:rsidRDefault="00880D86">
      <w:pPr>
        <w:rPr>
          <w:rFonts w:eastAsia="华文中宋"/>
          <w:sz w:val="44"/>
        </w:rPr>
      </w:pPr>
      <w:r w:rsidRPr="00880D86">
        <w:rPr>
          <w:noProof/>
        </w:rPr>
        <w:pict>
          <v:shapetype id="_x0000_t202" coordsize="21600,21600" o:spt="202" path="m,l,21600r21600,l21600,xe">
            <v:stroke joinstyle="miter"/>
            <v:path gradientshapeok="t" o:connecttype="rect"/>
          </v:shapetype>
          <v:shape id="_x0000_s1027" type="#_x0000_t202" style="position:absolute;left:0;text-align:left;margin-left:315pt;margin-top:15.6pt;width:99pt;height:33pt;z-index:4" filled="f" stroked="f">
            <v:textbox>
              <w:txbxContent>
                <w:p w:rsidR="001B54DF" w:rsidRDefault="001B54DF">
                  <w:pPr>
                    <w:rPr>
                      <w:rFonts w:ascii="楷体_GB2312" w:eastAsia="楷体_GB2312"/>
                      <w:sz w:val="28"/>
                    </w:rPr>
                  </w:pPr>
                  <w:r>
                    <w:rPr>
                      <w:rFonts w:hint="eastAsia"/>
                      <w:sz w:val="28"/>
                      <w:szCs w:val="28"/>
                    </w:rPr>
                    <w:t>签发</w:t>
                  </w:r>
                  <w:r>
                    <w:rPr>
                      <w:rFonts w:hint="eastAsia"/>
                      <w:sz w:val="28"/>
                    </w:rPr>
                    <w:t>：</w:t>
                  </w:r>
                  <w:r>
                    <w:rPr>
                      <w:rFonts w:ascii="楷体_GB2312" w:eastAsia="楷体_GB2312" w:hint="eastAsia"/>
                      <w:sz w:val="30"/>
                      <w:szCs w:val="30"/>
                    </w:rPr>
                    <w:t>武士</w:t>
                  </w:r>
                  <w:proofErr w:type="gramStart"/>
                  <w:r>
                    <w:rPr>
                      <w:rFonts w:ascii="楷体_GB2312" w:eastAsia="楷体_GB2312" w:hint="eastAsia"/>
                      <w:sz w:val="30"/>
                      <w:szCs w:val="30"/>
                    </w:rPr>
                    <w:t>勋</w:t>
                  </w:r>
                  <w:proofErr w:type="gramEnd"/>
                </w:p>
              </w:txbxContent>
            </v:textbox>
          </v:shape>
        </w:pict>
      </w:r>
      <w:r w:rsidRPr="00880D86">
        <w:rPr>
          <w:noProof/>
        </w:rPr>
        <w:pict>
          <v:shape id="_x0000_s1028" type="#_x0000_t202" style="position:absolute;left:0;text-align:left;margin-left:0;margin-top:15.6pt;width:117pt;height:31.2pt;z-index:3" filled="f" stroked="f">
            <v:textbox>
              <w:txbxContent>
                <w:p w:rsidR="001B54DF" w:rsidRDefault="001B54DF">
                  <w:pPr>
                    <w:rPr>
                      <w:sz w:val="28"/>
                    </w:rPr>
                  </w:pPr>
                  <w:r>
                    <w:rPr>
                      <w:sz w:val="28"/>
                    </w:rPr>
                    <w:t>[201</w:t>
                  </w:r>
                  <w:r w:rsidR="00074B05">
                    <w:rPr>
                      <w:rFonts w:hint="eastAsia"/>
                      <w:sz w:val="28"/>
                    </w:rPr>
                    <w:t>7</w:t>
                  </w:r>
                  <w:r>
                    <w:rPr>
                      <w:sz w:val="28"/>
                    </w:rPr>
                    <w:t xml:space="preserve">] </w:t>
                  </w:r>
                  <w:r w:rsidR="00236C3A">
                    <w:rPr>
                      <w:rFonts w:hint="eastAsia"/>
                      <w:sz w:val="28"/>
                    </w:rPr>
                    <w:t>43</w:t>
                  </w:r>
                  <w:r>
                    <w:rPr>
                      <w:rFonts w:hint="eastAsia"/>
                      <w:sz w:val="28"/>
                    </w:rPr>
                    <w:t>号</w:t>
                  </w:r>
                </w:p>
              </w:txbxContent>
            </v:textbox>
          </v:shape>
        </w:pict>
      </w:r>
    </w:p>
    <w:p w:rsidR="001B54DF" w:rsidRDefault="00880D86">
      <w:pPr>
        <w:rPr>
          <w:rFonts w:eastAsia="华文中宋"/>
          <w:sz w:val="44"/>
        </w:rPr>
      </w:pPr>
      <w:r w:rsidRPr="00880D86">
        <w:rPr>
          <w:noProof/>
        </w:rPr>
        <w:pict>
          <v:line id="_x0000_s1029" style="position:absolute;left:0;text-align:left;z-index:2" from="-9pt,23.4pt" to="6in,23.4pt" strokeweight="4.5pt">
            <v:stroke linestyle="thinThick"/>
          </v:line>
        </w:pict>
      </w:r>
    </w:p>
    <w:p w:rsidR="001B54DF" w:rsidRDefault="001B54DF">
      <w:pPr>
        <w:spacing w:line="560" w:lineRule="exact"/>
        <w:jc w:val="center"/>
        <w:rPr>
          <w:rFonts w:ascii="宋体"/>
          <w:b/>
          <w:sz w:val="36"/>
          <w:szCs w:val="36"/>
        </w:rPr>
      </w:pPr>
    </w:p>
    <w:p w:rsidR="001B54DF" w:rsidRDefault="001B54DF">
      <w:pPr>
        <w:widowControl/>
        <w:spacing w:line="520" w:lineRule="exact"/>
        <w:jc w:val="center"/>
        <w:rPr>
          <w:rFonts w:ascii="仿宋_GB2312" w:eastAsia="仿宋_GB2312" w:hAnsi="宋体"/>
          <w:sz w:val="32"/>
        </w:rPr>
      </w:pPr>
      <w:r>
        <w:rPr>
          <w:rFonts w:ascii="宋体" w:hAnsi="宋体" w:hint="eastAsia"/>
          <w:b/>
          <w:sz w:val="36"/>
          <w:szCs w:val="36"/>
        </w:rPr>
        <w:t>关于制订</w:t>
      </w:r>
      <w:r w:rsidR="003F7A5D">
        <w:rPr>
          <w:rFonts w:ascii="宋体" w:hAnsi="宋体" w:hint="eastAsia"/>
          <w:b/>
          <w:sz w:val="36"/>
          <w:szCs w:val="36"/>
        </w:rPr>
        <w:t>实践类课程标准</w:t>
      </w:r>
      <w:r>
        <w:rPr>
          <w:rFonts w:ascii="宋体" w:hAnsi="宋体" w:hint="eastAsia"/>
          <w:b/>
          <w:sz w:val="36"/>
          <w:szCs w:val="36"/>
        </w:rPr>
        <w:t>工作的通知</w:t>
      </w:r>
    </w:p>
    <w:p w:rsidR="001B54DF" w:rsidRDefault="001B54DF">
      <w:pPr>
        <w:widowControl/>
        <w:spacing w:line="560" w:lineRule="exact"/>
        <w:rPr>
          <w:rFonts w:ascii="仿宋_GB2312" w:eastAsia="仿宋_GB2312" w:hAnsi="宋体"/>
          <w:sz w:val="32"/>
          <w:szCs w:val="32"/>
        </w:rPr>
      </w:pPr>
      <w:r>
        <w:rPr>
          <w:rFonts w:ascii="仿宋_GB2312" w:eastAsia="仿宋_GB2312" w:hAnsi="宋体" w:hint="eastAsia"/>
          <w:sz w:val="32"/>
          <w:szCs w:val="32"/>
        </w:rPr>
        <w:t>各院（系、部）：</w:t>
      </w:r>
    </w:p>
    <w:p w:rsidR="001B54DF" w:rsidRDefault="001B54DF" w:rsidP="00594456">
      <w:pPr>
        <w:widowControl/>
        <w:spacing w:line="560" w:lineRule="exact"/>
        <w:ind w:firstLineChars="200" w:firstLine="640"/>
        <w:rPr>
          <w:rFonts w:ascii="仿宋_GB2312" w:eastAsia="仿宋_GB2312" w:hAnsi="宋体"/>
          <w:sz w:val="32"/>
          <w:szCs w:val="32"/>
        </w:rPr>
      </w:pPr>
      <w:r w:rsidRPr="00451215">
        <w:rPr>
          <w:rFonts w:ascii="仿宋_GB2312" w:eastAsia="仿宋_GB2312" w:hAnsi="宋体" w:hint="eastAsia"/>
          <w:sz w:val="32"/>
          <w:szCs w:val="32"/>
        </w:rPr>
        <w:t>课程标准是学科教学的指导性文件，是课程教材（讲义）编写、教学、评价和考核的依据，也是课程建设、实现专业人才培养目标的重要保障</w:t>
      </w:r>
      <w:bookmarkStart w:id="0" w:name="_GoBack"/>
      <w:bookmarkEnd w:id="0"/>
      <w:r w:rsidRPr="00451215">
        <w:rPr>
          <w:rFonts w:ascii="仿宋_GB2312" w:eastAsia="仿宋_GB2312" w:hAnsi="宋体" w:hint="eastAsia"/>
          <w:sz w:val="32"/>
          <w:szCs w:val="32"/>
        </w:rPr>
        <w:t>。随着我校应用型大学建设的开展以及专业综合改革的深化，课程的改革与调整同步进行，对于实验与实践教学课程</w:t>
      </w:r>
      <w:r w:rsidRPr="00451215">
        <w:rPr>
          <w:rFonts w:ascii="仿宋_GB2312" w:eastAsia="仿宋_GB2312" w:hAnsi="宋体"/>
          <w:sz w:val="32"/>
          <w:szCs w:val="32"/>
        </w:rPr>
        <w:t>(</w:t>
      </w:r>
      <w:r w:rsidRPr="00451215">
        <w:rPr>
          <w:rFonts w:ascii="仿宋_GB2312" w:eastAsia="仿宋_GB2312" w:hAnsi="宋体" w:hint="eastAsia"/>
          <w:sz w:val="32"/>
          <w:szCs w:val="32"/>
        </w:rPr>
        <w:t>以下简称实践类课程</w:t>
      </w:r>
      <w:r w:rsidRPr="00451215">
        <w:rPr>
          <w:rFonts w:ascii="仿宋_GB2312" w:eastAsia="仿宋_GB2312" w:hAnsi="宋体"/>
          <w:sz w:val="32"/>
          <w:szCs w:val="32"/>
        </w:rPr>
        <w:t>)</w:t>
      </w:r>
      <w:r w:rsidRPr="00451215">
        <w:rPr>
          <w:rFonts w:ascii="仿宋_GB2312" w:eastAsia="仿宋_GB2312" w:hAnsi="宋体" w:hint="eastAsia"/>
          <w:sz w:val="32"/>
          <w:szCs w:val="32"/>
        </w:rPr>
        <w:t>，已有的教学大纲已不能满足和适应新形势下应用型人才培养的要求，同时，新建课程和新增专业课程出现没有课程标准的现象，为</w:t>
      </w:r>
      <w:r w:rsidR="00A912DC">
        <w:rPr>
          <w:rFonts w:ascii="仿宋_GB2312" w:eastAsia="仿宋_GB2312" w:hAnsi="宋体" w:hint="eastAsia"/>
          <w:sz w:val="32"/>
          <w:szCs w:val="32"/>
        </w:rPr>
        <w:t>健全</w:t>
      </w:r>
      <w:r w:rsidRPr="00451215">
        <w:rPr>
          <w:rFonts w:ascii="仿宋_GB2312" w:eastAsia="仿宋_GB2312" w:hAnsi="宋体" w:hint="eastAsia"/>
          <w:sz w:val="32"/>
          <w:szCs w:val="32"/>
        </w:rPr>
        <w:t>课程体系，完善课程建设</w:t>
      </w:r>
      <w:r w:rsidRPr="00451215">
        <w:rPr>
          <w:rFonts w:ascii="仿宋_GB2312" w:eastAsia="仿宋_GB2312" w:hAnsi="宋体"/>
          <w:sz w:val="32"/>
          <w:szCs w:val="32"/>
        </w:rPr>
        <w:t>,</w:t>
      </w:r>
      <w:r w:rsidRPr="00451215">
        <w:rPr>
          <w:rFonts w:ascii="仿宋_GB2312" w:eastAsia="仿宋_GB2312" w:hAnsi="宋体" w:hint="eastAsia"/>
          <w:sz w:val="32"/>
          <w:szCs w:val="32"/>
        </w:rPr>
        <w:t>我校决定进行</w:t>
      </w:r>
      <w:r w:rsidR="003F7A5D">
        <w:rPr>
          <w:rFonts w:ascii="仿宋_GB2312" w:eastAsia="仿宋_GB2312" w:hAnsi="宋体" w:hint="eastAsia"/>
          <w:sz w:val="32"/>
          <w:szCs w:val="32"/>
        </w:rPr>
        <w:t>实践类课程标准</w:t>
      </w:r>
      <w:r>
        <w:rPr>
          <w:rFonts w:ascii="仿宋_GB2312" w:eastAsia="仿宋_GB2312" w:hAnsi="宋体" w:hint="eastAsia"/>
          <w:sz w:val="32"/>
          <w:szCs w:val="32"/>
        </w:rPr>
        <w:t>的制订工作。现将有关事项通知如下：</w:t>
      </w:r>
    </w:p>
    <w:p w:rsidR="001B54DF" w:rsidRDefault="001B54DF" w:rsidP="00594456">
      <w:pPr>
        <w:widowControl/>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一、制订范围</w:t>
      </w:r>
    </w:p>
    <w:p w:rsidR="001B54DF" w:rsidRDefault="001B54DF"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本次</w:t>
      </w:r>
      <w:r w:rsidR="003F7A5D">
        <w:rPr>
          <w:rFonts w:ascii="仿宋_GB2312" w:eastAsia="仿宋_GB2312" w:hAnsi="宋体" w:hint="eastAsia"/>
          <w:sz w:val="32"/>
          <w:szCs w:val="32"/>
        </w:rPr>
        <w:t>实践类课程标准</w:t>
      </w:r>
      <w:r>
        <w:rPr>
          <w:rFonts w:ascii="仿宋_GB2312" w:eastAsia="仿宋_GB2312" w:hAnsi="宋体" w:hint="eastAsia"/>
          <w:sz w:val="32"/>
          <w:szCs w:val="32"/>
        </w:rPr>
        <w:t>制订的范围为我校本专科专业人才培养方案中所设置的所有实验与实践类课程，包括实验课程、各类实习、技能训练、课程设计等。</w:t>
      </w:r>
    </w:p>
    <w:p w:rsidR="001B54DF" w:rsidRDefault="001B54DF" w:rsidP="00594456">
      <w:pPr>
        <w:widowControl/>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二、基本原则</w:t>
      </w:r>
    </w:p>
    <w:p w:rsidR="001B54DF" w:rsidRPr="00C90B32" w:rsidRDefault="001B54DF" w:rsidP="00594456">
      <w:pPr>
        <w:tabs>
          <w:tab w:val="left" w:pos="126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w:t>
      </w:r>
      <w:r w:rsidRPr="00C64CB2">
        <w:rPr>
          <w:rFonts w:ascii="仿宋_GB2312" w:eastAsia="仿宋_GB2312" w:hAnsi="宋体" w:hint="eastAsia"/>
          <w:sz w:val="32"/>
          <w:szCs w:val="32"/>
        </w:rPr>
        <w:t>规范性原则。按照国家及有关部委、行业教学指导委员会对课程或专业提出的规范要求为指导，结合我校实际情况，</w:t>
      </w:r>
      <w:r w:rsidRPr="00C90B32">
        <w:rPr>
          <w:rFonts w:ascii="仿宋_GB2312" w:eastAsia="仿宋_GB2312" w:hAnsi="宋体" w:hint="eastAsia"/>
          <w:sz w:val="32"/>
          <w:szCs w:val="32"/>
        </w:rPr>
        <w:lastRenderedPageBreak/>
        <w:t>按照现代课程标准内涵要求，制订项目科学规范的课程标准。</w:t>
      </w:r>
    </w:p>
    <w:p w:rsidR="001B54DF" w:rsidRDefault="001B54DF"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系统性原则</w:t>
      </w:r>
    </w:p>
    <w:p w:rsidR="00A42247" w:rsidRPr="001D3D21" w:rsidRDefault="001B54DF" w:rsidP="00594456">
      <w:pPr>
        <w:widowControl/>
        <w:spacing w:line="560" w:lineRule="exact"/>
        <w:ind w:firstLineChars="200" w:firstLine="640"/>
        <w:rPr>
          <w:rFonts w:ascii="仿宋_GB2312" w:eastAsia="仿宋_GB2312" w:hAnsi="宋体"/>
          <w:sz w:val="32"/>
          <w:szCs w:val="32"/>
        </w:rPr>
      </w:pPr>
      <w:r w:rsidRPr="001D3D21">
        <w:rPr>
          <w:rFonts w:ascii="仿宋_GB2312" w:eastAsia="仿宋_GB2312" w:hAnsi="宋体" w:hint="eastAsia"/>
          <w:sz w:val="32"/>
          <w:szCs w:val="32"/>
        </w:rPr>
        <w:t>按照课程标准中结构体系构成要素，</w:t>
      </w:r>
      <w:r w:rsidRPr="001D3D21">
        <w:rPr>
          <w:rFonts w:ascii="仿宋_GB2312" w:eastAsia="仿宋_GB2312" w:hAnsi="宋体"/>
          <w:sz w:val="32"/>
          <w:szCs w:val="32"/>
        </w:rPr>
        <w:t xml:space="preserve"> </w:t>
      </w:r>
      <w:r w:rsidRPr="001D3D21">
        <w:rPr>
          <w:rFonts w:ascii="仿宋_GB2312" w:eastAsia="仿宋_GB2312" w:hAnsi="宋体" w:hint="eastAsia"/>
          <w:sz w:val="32"/>
          <w:szCs w:val="32"/>
        </w:rPr>
        <w:t>构建系统、全面的课程标准。</w:t>
      </w:r>
    </w:p>
    <w:p w:rsidR="001B54DF" w:rsidRPr="001D3D21" w:rsidRDefault="001B54DF" w:rsidP="00594456">
      <w:pPr>
        <w:widowControl/>
        <w:spacing w:line="560" w:lineRule="exact"/>
        <w:ind w:firstLineChars="200" w:firstLine="640"/>
        <w:rPr>
          <w:rFonts w:ascii="仿宋_GB2312" w:eastAsia="仿宋_GB2312" w:hAnsi="宋体"/>
          <w:sz w:val="32"/>
          <w:szCs w:val="32"/>
        </w:rPr>
      </w:pPr>
      <w:r w:rsidRPr="001D3D21">
        <w:rPr>
          <w:rFonts w:ascii="仿宋_GB2312" w:eastAsia="仿宋_GB2312" w:hAnsi="宋体"/>
          <w:sz w:val="32"/>
          <w:szCs w:val="32"/>
        </w:rPr>
        <w:t>3.</w:t>
      </w:r>
      <w:r w:rsidRPr="001D3D21">
        <w:rPr>
          <w:rFonts w:ascii="仿宋_GB2312" w:eastAsia="仿宋_GB2312" w:hAnsi="宋体" w:hint="eastAsia"/>
          <w:sz w:val="32"/>
          <w:szCs w:val="32"/>
        </w:rPr>
        <w:t>适用应用原则</w:t>
      </w:r>
    </w:p>
    <w:p w:rsidR="001B54DF" w:rsidRPr="001D3D21" w:rsidRDefault="001B54DF" w:rsidP="00594456">
      <w:pPr>
        <w:widowControl/>
        <w:spacing w:line="560" w:lineRule="exact"/>
        <w:ind w:firstLineChars="200" w:firstLine="640"/>
        <w:jc w:val="left"/>
        <w:rPr>
          <w:rFonts w:ascii="仿宋_GB2312" w:eastAsia="仿宋_GB2312" w:hAnsi="宋体"/>
          <w:sz w:val="32"/>
          <w:szCs w:val="32"/>
        </w:rPr>
      </w:pPr>
      <w:r w:rsidRPr="001D3D21">
        <w:rPr>
          <w:rFonts w:ascii="仿宋_GB2312" w:eastAsia="仿宋_GB2312" w:hAnsi="宋体" w:hint="eastAsia"/>
          <w:sz w:val="32"/>
          <w:szCs w:val="32"/>
        </w:rPr>
        <w:t>课程内容选择和目标的确定符合社会发展需要，做到对学生知识、能力与素质的基本要求，与人才培养目标、专业发展前景相适应。制定的课程目标要具有指导性、应用性、行业性和可操作性。</w:t>
      </w:r>
    </w:p>
    <w:p w:rsidR="001B54DF" w:rsidRDefault="001B54DF"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能力发展原则</w:t>
      </w:r>
    </w:p>
    <w:p w:rsidR="001B54DF" w:rsidRDefault="001B54DF" w:rsidP="00594456">
      <w:pPr>
        <w:widowControl/>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以能力培养为主线，在学习掌握基本技能的基础上，着力培养学生理论联系实际分析解决问题能力、应用与创新能力，同时，结合社会岗位能力和职业资格要求，注重培养学生职业专门能力。</w:t>
      </w:r>
    </w:p>
    <w:p w:rsidR="001B54DF" w:rsidRDefault="001B54DF"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先进科学原则</w:t>
      </w:r>
    </w:p>
    <w:p w:rsidR="001B54DF" w:rsidRPr="00C64CB2" w:rsidRDefault="001B54DF" w:rsidP="00594456">
      <w:pPr>
        <w:tabs>
          <w:tab w:val="left" w:pos="900"/>
          <w:tab w:val="left" w:pos="1080"/>
        </w:tabs>
        <w:spacing w:line="360" w:lineRule="auto"/>
        <w:ind w:firstLineChars="200" w:firstLine="640"/>
        <w:rPr>
          <w:rFonts w:ascii="仿宋_GB2312" w:eastAsia="仿宋_GB2312" w:hAnsi="宋体"/>
          <w:sz w:val="32"/>
          <w:szCs w:val="32"/>
        </w:rPr>
      </w:pPr>
      <w:r w:rsidRPr="00C64CB2">
        <w:rPr>
          <w:rFonts w:ascii="仿宋_GB2312" w:eastAsia="仿宋_GB2312" w:hAnsi="宋体" w:hint="eastAsia"/>
          <w:sz w:val="32"/>
          <w:szCs w:val="32"/>
        </w:rPr>
        <w:t>紧跟科学技术进步和社会经济发展趋势，</w:t>
      </w:r>
      <w:r>
        <w:rPr>
          <w:rFonts w:ascii="仿宋_GB2312" w:eastAsia="仿宋_GB2312" w:hAnsi="宋体" w:hint="eastAsia"/>
          <w:sz w:val="32"/>
          <w:szCs w:val="32"/>
        </w:rPr>
        <w:t>实验项目及实践活动内容选取应体现专业现代</w:t>
      </w:r>
      <w:r w:rsidR="004E471A">
        <w:rPr>
          <w:rFonts w:ascii="仿宋_GB2312" w:eastAsia="仿宋_GB2312" w:hAnsi="宋体" w:hint="eastAsia"/>
          <w:sz w:val="32"/>
          <w:szCs w:val="32"/>
        </w:rPr>
        <w:t>科技</w:t>
      </w:r>
      <w:r>
        <w:rPr>
          <w:rFonts w:ascii="仿宋_GB2312" w:eastAsia="仿宋_GB2312" w:hAnsi="宋体" w:hint="eastAsia"/>
          <w:sz w:val="32"/>
          <w:szCs w:val="32"/>
        </w:rPr>
        <w:t>发展水平，符合当代行业市场前沿需求。</w:t>
      </w:r>
      <w:r w:rsidRPr="00C64CB2">
        <w:rPr>
          <w:rFonts w:ascii="仿宋_GB2312" w:eastAsia="仿宋_GB2312" w:hAnsi="宋体" w:hint="eastAsia"/>
          <w:sz w:val="32"/>
          <w:szCs w:val="32"/>
        </w:rPr>
        <w:t>实践环节设计科学合理，教学方法</w:t>
      </w:r>
      <w:r>
        <w:rPr>
          <w:rFonts w:ascii="仿宋_GB2312" w:eastAsia="仿宋_GB2312" w:hAnsi="宋体" w:hint="eastAsia"/>
          <w:sz w:val="32"/>
          <w:szCs w:val="32"/>
        </w:rPr>
        <w:t>选择</w:t>
      </w:r>
      <w:r w:rsidRPr="00C64CB2">
        <w:rPr>
          <w:rFonts w:ascii="仿宋_GB2312" w:eastAsia="仿宋_GB2312" w:hAnsi="宋体" w:hint="eastAsia"/>
          <w:sz w:val="32"/>
          <w:szCs w:val="32"/>
        </w:rPr>
        <w:t>得当。</w:t>
      </w:r>
    </w:p>
    <w:p w:rsidR="001B54DF" w:rsidRDefault="001B54DF" w:rsidP="00594456">
      <w:pPr>
        <w:widowControl/>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三、制订程序及要求</w:t>
      </w:r>
    </w:p>
    <w:p w:rsidR="001B54DF" w:rsidRDefault="001B54DF"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．组织实施。课程标准的制订在课程所属院（系、部</w:t>
      </w:r>
      <w:r>
        <w:rPr>
          <w:rFonts w:ascii="仿宋_GB2312" w:eastAsia="仿宋_GB2312" w:hAnsi="宋体"/>
          <w:sz w:val="32"/>
          <w:szCs w:val="32"/>
        </w:rPr>
        <w:t>)</w:t>
      </w:r>
      <w:r>
        <w:rPr>
          <w:rFonts w:ascii="仿宋_GB2312" w:eastAsia="仿宋_GB2312" w:hAnsi="宋体" w:hint="eastAsia"/>
          <w:sz w:val="32"/>
          <w:szCs w:val="32"/>
        </w:rPr>
        <w:t>统一部署和领导下，在教学部主任的组织下，由专业带头人负责牵头主持完成此项工作。</w:t>
      </w:r>
    </w:p>
    <w:p w:rsidR="001B54DF" w:rsidRDefault="001B54DF"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sz w:val="32"/>
          <w:szCs w:val="32"/>
        </w:rPr>
        <w:lastRenderedPageBreak/>
        <w:t>2.</w:t>
      </w:r>
      <w:r>
        <w:rPr>
          <w:rFonts w:ascii="仿宋_GB2312" w:eastAsia="仿宋_GB2312" w:hAnsi="宋体" w:hint="eastAsia"/>
          <w:sz w:val="32"/>
          <w:szCs w:val="32"/>
        </w:rPr>
        <w:t>跨学科、跨院（系）开设的实践类课程，由开课教学单位负责组织所开课程的课程标准的制订。</w:t>
      </w:r>
    </w:p>
    <w:p w:rsidR="001B54DF" w:rsidRDefault="000E5D01"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sz w:val="32"/>
          <w:szCs w:val="32"/>
        </w:rPr>
        <w:t>3.</w:t>
      </w:r>
      <w:proofErr w:type="gramStart"/>
      <w:r w:rsidR="001B54DF">
        <w:rPr>
          <w:rFonts w:ascii="仿宋_GB2312" w:eastAsia="仿宋_GB2312" w:hAnsi="宋体" w:hint="eastAsia"/>
          <w:sz w:val="32"/>
          <w:szCs w:val="32"/>
        </w:rPr>
        <w:t>独立设</w:t>
      </w:r>
      <w:proofErr w:type="gramEnd"/>
      <w:r w:rsidR="001B54DF">
        <w:rPr>
          <w:rFonts w:ascii="仿宋_GB2312" w:eastAsia="仿宋_GB2312" w:hAnsi="宋体" w:hint="eastAsia"/>
          <w:sz w:val="32"/>
          <w:szCs w:val="32"/>
        </w:rPr>
        <w:t>课的实验、实践课程要编写单独的课程标准</w:t>
      </w:r>
      <w:r w:rsidR="00184A9E">
        <w:rPr>
          <w:rFonts w:ascii="仿宋_GB2312" w:eastAsia="仿宋_GB2312" w:hAnsi="宋体" w:hint="eastAsia"/>
          <w:sz w:val="32"/>
          <w:szCs w:val="32"/>
        </w:rPr>
        <w:t>,理实一体化课程参照此通知执行</w:t>
      </w:r>
      <w:r w:rsidR="001B54DF">
        <w:rPr>
          <w:rFonts w:ascii="仿宋_GB2312" w:eastAsia="仿宋_GB2312" w:hAnsi="宋体" w:hint="eastAsia"/>
          <w:sz w:val="32"/>
          <w:szCs w:val="32"/>
        </w:rPr>
        <w:t>。</w:t>
      </w:r>
    </w:p>
    <w:p w:rsidR="001B54DF" w:rsidRDefault="001B54DF"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课程名称、课程编号要规范，应与最新培养方案设置的名称一致不能随意简写，若有变动须与教务处申请认定。</w:t>
      </w:r>
    </w:p>
    <w:p w:rsidR="001B54DF" w:rsidRPr="00F5635A" w:rsidRDefault="001B54DF"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sz w:val="32"/>
          <w:szCs w:val="32"/>
        </w:rPr>
        <w:t>5.</w:t>
      </w:r>
      <w:r w:rsidRPr="00F5635A">
        <w:rPr>
          <w:rFonts w:ascii="仿宋_GB2312" w:eastAsia="仿宋_GB2312" w:hAnsi="宋体" w:hint="eastAsia"/>
          <w:sz w:val="32"/>
          <w:szCs w:val="32"/>
        </w:rPr>
        <w:t>课程标准基本内容和框架结构统一</w:t>
      </w:r>
      <w:r>
        <w:rPr>
          <w:rFonts w:ascii="仿宋_GB2312" w:eastAsia="仿宋_GB2312" w:hAnsi="宋体" w:hint="eastAsia"/>
          <w:sz w:val="32"/>
          <w:szCs w:val="32"/>
        </w:rPr>
        <w:t>按照基本模板</w:t>
      </w:r>
      <w:r w:rsidRPr="00F5635A">
        <w:rPr>
          <w:rFonts w:ascii="仿宋_GB2312" w:eastAsia="仿宋_GB2312" w:hAnsi="宋体" w:hint="eastAsia"/>
          <w:sz w:val="32"/>
          <w:szCs w:val="32"/>
        </w:rPr>
        <w:t>制订（见附件</w:t>
      </w:r>
      <w:r w:rsidR="00D82BA1" w:rsidRPr="00F5635A">
        <w:rPr>
          <w:rFonts w:ascii="仿宋_GB2312" w:eastAsia="仿宋_GB2312" w:hAnsi="宋体" w:hint="eastAsia"/>
          <w:sz w:val="32"/>
          <w:szCs w:val="32"/>
        </w:rPr>
        <w:t>1</w:t>
      </w:r>
      <w:r w:rsidRPr="00F5635A">
        <w:rPr>
          <w:rFonts w:ascii="仿宋_GB2312" w:eastAsia="仿宋_GB2312" w:hAnsi="宋体" w:hint="eastAsia"/>
          <w:sz w:val="32"/>
          <w:szCs w:val="32"/>
        </w:rPr>
        <w:t>），</w:t>
      </w:r>
      <w:r>
        <w:rPr>
          <w:rFonts w:ascii="仿宋_GB2312" w:eastAsia="仿宋_GB2312" w:hAnsi="宋体" w:hint="eastAsia"/>
          <w:sz w:val="32"/>
          <w:szCs w:val="32"/>
        </w:rPr>
        <w:t>同时，</w:t>
      </w:r>
      <w:r w:rsidRPr="00F5635A">
        <w:rPr>
          <w:rFonts w:ascii="仿宋_GB2312" w:eastAsia="仿宋_GB2312" w:hAnsi="宋体" w:hint="eastAsia"/>
          <w:sz w:val="32"/>
          <w:szCs w:val="32"/>
        </w:rPr>
        <w:t>各院（系、部）</w:t>
      </w:r>
      <w:r>
        <w:rPr>
          <w:rFonts w:ascii="仿宋_GB2312" w:eastAsia="仿宋_GB2312" w:hAnsi="宋体" w:hint="eastAsia"/>
          <w:sz w:val="32"/>
          <w:szCs w:val="32"/>
        </w:rPr>
        <w:t>可结合</w:t>
      </w:r>
      <w:r w:rsidRPr="00F5635A">
        <w:rPr>
          <w:rFonts w:ascii="仿宋_GB2312" w:eastAsia="仿宋_GB2312" w:hAnsi="宋体" w:hint="eastAsia"/>
          <w:sz w:val="32"/>
          <w:szCs w:val="32"/>
        </w:rPr>
        <w:t>所属专业</w:t>
      </w:r>
      <w:r>
        <w:rPr>
          <w:rFonts w:ascii="仿宋_GB2312" w:eastAsia="仿宋_GB2312" w:hAnsi="宋体" w:hint="eastAsia"/>
          <w:sz w:val="32"/>
          <w:szCs w:val="32"/>
        </w:rPr>
        <w:t>特点，在保证课程标准四部分</w:t>
      </w:r>
      <w:r w:rsidRPr="00F5635A">
        <w:rPr>
          <w:rFonts w:ascii="仿宋_GB2312" w:eastAsia="仿宋_GB2312" w:hAnsi="宋体" w:hint="eastAsia"/>
          <w:sz w:val="32"/>
          <w:szCs w:val="32"/>
        </w:rPr>
        <w:t>要素</w:t>
      </w:r>
      <w:r>
        <w:rPr>
          <w:rFonts w:ascii="仿宋_GB2312" w:eastAsia="仿宋_GB2312" w:hAnsi="宋体" w:hint="eastAsia"/>
          <w:sz w:val="32"/>
          <w:szCs w:val="32"/>
        </w:rPr>
        <w:t>的基础上，</w:t>
      </w:r>
      <w:r w:rsidRPr="00F5635A">
        <w:rPr>
          <w:rFonts w:ascii="仿宋_GB2312" w:eastAsia="仿宋_GB2312" w:hAnsi="宋体" w:hint="eastAsia"/>
          <w:sz w:val="32"/>
          <w:szCs w:val="32"/>
        </w:rPr>
        <w:t>进行适当调整，出台课程标准制定细则。</w:t>
      </w:r>
    </w:p>
    <w:p w:rsidR="001B54DF" w:rsidRDefault="001B54DF"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经院（系、部</w:t>
      </w:r>
      <w:r>
        <w:rPr>
          <w:rFonts w:ascii="仿宋_GB2312" w:eastAsia="仿宋_GB2312" w:hAnsi="宋体"/>
          <w:sz w:val="32"/>
          <w:szCs w:val="32"/>
        </w:rPr>
        <w:t>)</w:t>
      </w:r>
      <w:r>
        <w:rPr>
          <w:rFonts w:ascii="仿宋_GB2312" w:eastAsia="仿宋_GB2312" w:hAnsi="宋体" w:hint="eastAsia"/>
          <w:sz w:val="32"/>
          <w:szCs w:val="32"/>
        </w:rPr>
        <w:t>组织有关专家对课程标准论证审议通过后。报送教务处实践教学科审核编辑</w:t>
      </w:r>
      <w:r w:rsidRPr="00F5635A">
        <w:rPr>
          <w:rFonts w:ascii="仿宋_GB2312" w:eastAsia="仿宋_GB2312" w:hAnsi="宋体" w:hint="eastAsia"/>
          <w:sz w:val="32"/>
          <w:szCs w:val="32"/>
        </w:rPr>
        <w:t>并</w:t>
      </w:r>
      <w:r>
        <w:rPr>
          <w:rFonts w:ascii="仿宋_GB2312" w:eastAsia="仿宋_GB2312" w:hAnsi="宋体" w:hint="eastAsia"/>
          <w:sz w:val="32"/>
          <w:szCs w:val="32"/>
        </w:rPr>
        <w:t>统一印制。</w:t>
      </w:r>
    </w:p>
    <w:p w:rsidR="001B54DF" w:rsidRDefault="001B54DF" w:rsidP="00594456">
      <w:pPr>
        <w:widowControl/>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四、课程标准的基本内容及格式</w:t>
      </w:r>
    </w:p>
    <w:p w:rsidR="001B54DF" w:rsidRDefault="001B54DF"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课程标准主要包括课程理念、课程目标、内容标准、实施建议等几部分内容。</w:t>
      </w:r>
    </w:p>
    <w:p w:rsidR="001B54DF" w:rsidRPr="00F76BFC" w:rsidRDefault="001B54DF" w:rsidP="00594456">
      <w:pPr>
        <w:widowControl/>
        <w:spacing w:line="560" w:lineRule="exact"/>
        <w:ind w:firstLineChars="200" w:firstLine="640"/>
        <w:rPr>
          <w:rFonts w:ascii="仿宋_GB2312" w:eastAsia="仿宋_GB2312" w:hAnsi="宋体"/>
          <w:sz w:val="32"/>
          <w:szCs w:val="32"/>
        </w:rPr>
      </w:pPr>
      <w:r w:rsidRPr="00F76BFC">
        <w:rPr>
          <w:rFonts w:ascii="仿宋_GB2312" w:eastAsia="仿宋_GB2312" w:hAnsi="宋体" w:hint="eastAsia"/>
          <w:sz w:val="32"/>
          <w:szCs w:val="32"/>
        </w:rPr>
        <w:t>课程标准的基本内容及格式要求见附件</w:t>
      </w:r>
      <w:r w:rsidRPr="00F76BFC">
        <w:rPr>
          <w:rFonts w:ascii="仿宋_GB2312" w:eastAsia="仿宋_GB2312" w:hAnsi="宋体"/>
          <w:sz w:val="32"/>
          <w:szCs w:val="32"/>
        </w:rPr>
        <w:t>1</w:t>
      </w:r>
      <w:r w:rsidR="004378CB">
        <w:rPr>
          <w:rFonts w:ascii="仿宋_GB2312" w:eastAsia="仿宋_GB2312" w:hAnsi="宋体" w:hint="eastAsia"/>
          <w:sz w:val="32"/>
          <w:szCs w:val="32"/>
        </w:rPr>
        <w:t>、附件2</w:t>
      </w:r>
      <w:r w:rsidR="00F80D7B">
        <w:rPr>
          <w:rFonts w:ascii="仿宋_GB2312" w:eastAsia="仿宋_GB2312" w:hAnsi="宋体" w:hint="eastAsia"/>
          <w:sz w:val="32"/>
          <w:szCs w:val="32"/>
        </w:rPr>
        <w:t>、附件3</w:t>
      </w:r>
      <w:r w:rsidRPr="00F76BFC">
        <w:rPr>
          <w:rFonts w:ascii="仿宋_GB2312" w:eastAsia="仿宋_GB2312" w:hAnsi="宋体" w:hint="eastAsia"/>
          <w:sz w:val="32"/>
          <w:szCs w:val="32"/>
        </w:rPr>
        <w:t>。</w:t>
      </w:r>
    </w:p>
    <w:p w:rsidR="001B54DF" w:rsidRDefault="001B54DF" w:rsidP="00F76BFC">
      <w:pPr>
        <w:widowControl/>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五、完成时间</w:t>
      </w:r>
    </w:p>
    <w:p w:rsidR="001B54DF" w:rsidRDefault="001B54DF"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请各院（系、部</w:t>
      </w:r>
      <w:r>
        <w:rPr>
          <w:rFonts w:ascii="仿宋_GB2312" w:eastAsia="仿宋_GB2312" w:hAnsi="宋体"/>
          <w:sz w:val="32"/>
          <w:szCs w:val="32"/>
        </w:rPr>
        <w:t>)</w:t>
      </w:r>
      <w:r>
        <w:rPr>
          <w:rFonts w:ascii="仿宋_GB2312" w:eastAsia="仿宋_GB2312" w:hAnsi="宋体" w:hint="eastAsia"/>
          <w:sz w:val="32"/>
          <w:szCs w:val="32"/>
        </w:rPr>
        <w:t>于</w:t>
      </w:r>
      <w:r>
        <w:rPr>
          <w:rFonts w:ascii="仿宋_GB2312" w:eastAsia="仿宋_GB2312" w:hAnsi="宋体"/>
          <w:sz w:val="32"/>
          <w:szCs w:val="32"/>
        </w:rPr>
        <w:t>2017</w:t>
      </w:r>
      <w:r>
        <w:rPr>
          <w:rFonts w:ascii="仿宋_GB2312" w:eastAsia="仿宋_GB2312" w:hAnsi="宋体" w:hint="eastAsia"/>
          <w:sz w:val="32"/>
          <w:szCs w:val="32"/>
        </w:rPr>
        <w:t>年</w:t>
      </w:r>
      <w:r>
        <w:rPr>
          <w:rFonts w:ascii="仿宋_GB2312" w:eastAsia="仿宋_GB2312" w:hAnsi="宋体"/>
          <w:sz w:val="32"/>
          <w:szCs w:val="32"/>
        </w:rPr>
        <w:t>12</w:t>
      </w:r>
      <w:r>
        <w:rPr>
          <w:rFonts w:ascii="仿宋_GB2312" w:eastAsia="仿宋_GB2312" w:hAnsi="宋体" w:hint="eastAsia"/>
          <w:sz w:val="32"/>
          <w:szCs w:val="32"/>
        </w:rPr>
        <w:t>月</w:t>
      </w:r>
      <w:r w:rsidR="00FC376F">
        <w:rPr>
          <w:rFonts w:ascii="仿宋_GB2312" w:eastAsia="仿宋_GB2312" w:hAnsi="宋体" w:hint="eastAsia"/>
          <w:sz w:val="32"/>
          <w:szCs w:val="32"/>
        </w:rPr>
        <w:t>15</w:t>
      </w:r>
      <w:r>
        <w:rPr>
          <w:rFonts w:ascii="仿宋_GB2312" w:eastAsia="仿宋_GB2312" w:hAnsi="宋体" w:hint="eastAsia"/>
          <w:sz w:val="32"/>
          <w:szCs w:val="32"/>
        </w:rPr>
        <w:t>日之前将各门课程的课程标准统一进行汇总，并填写《</w:t>
      </w:r>
      <w:r w:rsidR="003F7A5D">
        <w:rPr>
          <w:rFonts w:ascii="仿宋_GB2312" w:eastAsia="仿宋_GB2312" w:hAnsi="宋体" w:hint="eastAsia"/>
          <w:sz w:val="32"/>
          <w:szCs w:val="32"/>
        </w:rPr>
        <w:t>实践类课程标准</w:t>
      </w:r>
      <w:r>
        <w:rPr>
          <w:rFonts w:ascii="仿宋_GB2312" w:eastAsia="仿宋_GB2312" w:hAnsi="宋体" w:hint="eastAsia"/>
          <w:sz w:val="32"/>
          <w:szCs w:val="32"/>
        </w:rPr>
        <w:t>编写汇总表》（见附件</w:t>
      </w:r>
      <w:r w:rsidR="004378CB">
        <w:rPr>
          <w:rFonts w:ascii="仿宋_GB2312" w:eastAsia="仿宋_GB2312" w:hAnsi="宋体" w:hint="eastAsia"/>
          <w:sz w:val="32"/>
          <w:szCs w:val="32"/>
        </w:rPr>
        <w:t>4</w:t>
      </w:r>
      <w:r>
        <w:rPr>
          <w:rFonts w:ascii="仿宋_GB2312" w:eastAsia="仿宋_GB2312" w:hAnsi="宋体" w:hint="eastAsia"/>
          <w:sz w:val="32"/>
          <w:szCs w:val="32"/>
        </w:rPr>
        <w:t>），</w:t>
      </w:r>
      <w:r w:rsidR="00F02376">
        <w:rPr>
          <w:rFonts w:ascii="仿宋_GB2312" w:eastAsia="仿宋_GB2312" w:hAnsi="宋体" w:hint="eastAsia"/>
          <w:sz w:val="32"/>
          <w:szCs w:val="32"/>
        </w:rPr>
        <w:t>纸质版与电子版</w:t>
      </w:r>
      <w:r>
        <w:rPr>
          <w:rFonts w:ascii="仿宋_GB2312" w:eastAsia="仿宋_GB2312" w:hAnsi="宋体" w:hint="eastAsia"/>
          <w:sz w:val="32"/>
          <w:szCs w:val="32"/>
        </w:rPr>
        <w:t>报</w:t>
      </w:r>
      <w:r w:rsidR="00A34EFF">
        <w:rPr>
          <w:rFonts w:ascii="仿宋_GB2312" w:eastAsia="仿宋_GB2312" w:hAnsi="宋体" w:hint="eastAsia"/>
          <w:sz w:val="32"/>
          <w:szCs w:val="32"/>
        </w:rPr>
        <w:t>送</w:t>
      </w:r>
      <w:r w:rsidRPr="00A8040E">
        <w:rPr>
          <w:rFonts w:ascii="仿宋_GB2312" w:eastAsia="仿宋_GB2312" w:hAnsi="宋体" w:hint="eastAsia"/>
          <w:sz w:val="32"/>
          <w:szCs w:val="32"/>
        </w:rPr>
        <w:t>实践教学科</w:t>
      </w:r>
      <w:r w:rsidR="00F02376">
        <w:rPr>
          <w:rFonts w:ascii="仿宋_GB2312" w:eastAsia="仿宋_GB2312" w:hAnsi="宋体" w:hint="eastAsia"/>
          <w:sz w:val="32"/>
          <w:szCs w:val="32"/>
        </w:rPr>
        <w:t>；课程标准只报送电子版</w:t>
      </w:r>
      <w:r>
        <w:rPr>
          <w:rFonts w:ascii="仿宋_GB2312" w:eastAsia="仿宋_GB2312" w:hAnsi="宋体" w:hint="eastAsia"/>
          <w:sz w:val="32"/>
          <w:szCs w:val="32"/>
        </w:rPr>
        <w:t>。</w:t>
      </w:r>
    </w:p>
    <w:p w:rsidR="00A55CA8" w:rsidRDefault="001B54DF" w:rsidP="00594456">
      <w:pPr>
        <w:widowControl/>
        <w:spacing w:line="560" w:lineRule="exact"/>
        <w:ind w:firstLineChars="200" w:firstLine="640"/>
        <w:rPr>
          <w:rFonts w:ascii="仿宋_GB2312" w:eastAsia="仿宋_GB2312" w:hAnsi="宋体"/>
          <w:sz w:val="32"/>
          <w:szCs w:val="32"/>
        </w:rPr>
      </w:pPr>
      <w:r w:rsidRPr="00A8040E">
        <w:rPr>
          <w:rFonts w:ascii="仿宋_GB2312" w:eastAsia="仿宋_GB2312" w:hAnsi="宋体" w:hint="eastAsia"/>
          <w:sz w:val="32"/>
          <w:szCs w:val="32"/>
        </w:rPr>
        <w:t>邮箱：</w:t>
      </w:r>
      <w:hyperlink r:id="rId6" w:history="1">
        <w:r w:rsidR="00A55CA8" w:rsidRPr="00B35C97">
          <w:rPr>
            <w:rStyle w:val="a6"/>
            <w:rFonts w:ascii="仿宋_GB2312" w:eastAsia="仿宋_GB2312" w:hAnsi="宋体" w:hint="eastAsia"/>
            <w:sz w:val="32"/>
            <w:szCs w:val="32"/>
          </w:rPr>
          <w:t>sjjx8051300@126.com</w:t>
        </w:r>
      </w:hyperlink>
    </w:p>
    <w:p w:rsidR="00A55CA8" w:rsidRDefault="001B54DF" w:rsidP="00594456">
      <w:pPr>
        <w:widowControl/>
        <w:spacing w:line="560" w:lineRule="exact"/>
        <w:ind w:firstLineChars="200" w:firstLine="640"/>
        <w:rPr>
          <w:rFonts w:ascii="仿宋_GB2312" w:eastAsia="仿宋_GB2312" w:hAnsi="宋体"/>
          <w:sz w:val="32"/>
          <w:szCs w:val="32"/>
        </w:rPr>
      </w:pPr>
      <w:r w:rsidRPr="00A8040E">
        <w:rPr>
          <w:rFonts w:ascii="仿宋_GB2312" w:eastAsia="仿宋_GB2312" w:hAnsi="宋体" w:hint="eastAsia"/>
          <w:sz w:val="32"/>
          <w:szCs w:val="32"/>
        </w:rPr>
        <w:t>电话：</w:t>
      </w:r>
      <w:r w:rsidR="00A55CA8">
        <w:rPr>
          <w:rFonts w:ascii="仿宋_GB2312" w:eastAsia="仿宋_GB2312" w:hAnsi="宋体" w:hint="eastAsia"/>
          <w:sz w:val="32"/>
          <w:szCs w:val="32"/>
        </w:rPr>
        <w:t>0335-8051300</w:t>
      </w:r>
    </w:p>
    <w:p w:rsidR="001B54DF" w:rsidRDefault="001B54DF" w:rsidP="00594456">
      <w:pPr>
        <w:widowControl/>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lastRenderedPageBreak/>
        <w:t>附件</w:t>
      </w:r>
    </w:p>
    <w:p w:rsidR="004378CB" w:rsidRDefault="001B54DF" w:rsidP="00236C3A">
      <w:pPr>
        <w:widowControl/>
        <w:spacing w:line="560" w:lineRule="exact"/>
        <w:ind w:firstLineChars="350" w:firstLine="1120"/>
        <w:rPr>
          <w:rFonts w:ascii="仿宋_GB2312" w:eastAsia="仿宋_GB2312" w:hAnsi="宋体"/>
          <w:sz w:val="32"/>
          <w:szCs w:val="32"/>
        </w:rPr>
      </w:pPr>
      <w:bookmarkStart w:id="1" w:name="OLE_LINK3"/>
      <w:bookmarkStart w:id="2" w:name="OLE_LINK2"/>
      <w:r>
        <w:rPr>
          <w:rFonts w:ascii="仿宋_GB2312" w:eastAsia="仿宋_GB2312" w:hAnsi="宋体"/>
          <w:sz w:val="32"/>
          <w:szCs w:val="32"/>
        </w:rPr>
        <w:t>1</w:t>
      </w:r>
      <w:r w:rsidR="00236C3A">
        <w:rPr>
          <w:rFonts w:ascii="仿宋_GB2312" w:eastAsia="仿宋_GB2312" w:hAnsi="宋体" w:hint="eastAsia"/>
          <w:sz w:val="32"/>
          <w:szCs w:val="32"/>
        </w:rPr>
        <w:t>.</w:t>
      </w:r>
      <w:r w:rsidR="003F7A5D">
        <w:rPr>
          <w:rFonts w:ascii="仿宋_GB2312" w:eastAsia="仿宋_GB2312" w:hAnsi="宋体" w:hint="eastAsia"/>
          <w:sz w:val="32"/>
          <w:szCs w:val="32"/>
        </w:rPr>
        <w:t>实践类课程标准</w:t>
      </w:r>
      <w:r w:rsidR="004378CB">
        <w:rPr>
          <w:rFonts w:ascii="仿宋_GB2312" w:eastAsia="仿宋_GB2312" w:hAnsi="宋体" w:hint="eastAsia"/>
          <w:sz w:val="32"/>
          <w:szCs w:val="32"/>
        </w:rPr>
        <w:t>基本模板</w:t>
      </w:r>
    </w:p>
    <w:p w:rsidR="004378CB" w:rsidRDefault="004378CB" w:rsidP="00236C3A">
      <w:pPr>
        <w:widowControl/>
        <w:spacing w:line="560" w:lineRule="exact"/>
        <w:ind w:firstLineChars="350" w:firstLine="1120"/>
        <w:rPr>
          <w:rFonts w:ascii="仿宋_GB2312" w:eastAsia="仿宋_GB2312" w:hAnsi="宋体"/>
          <w:sz w:val="32"/>
          <w:szCs w:val="32"/>
        </w:rPr>
      </w:pPr>
      <w:r>
        <w:rPr>
          <w:rFonts w:ascii="仿宋_GB2312" w:eastAsia="仿宋_GB2312" w:hAnsi="宋体"/>
          <w:sz w:val="32"/>
          <w:szCs w:val="32"/>
        </w:rPr>
        <w:t>2</w:t>
      </w:r>
      <w:r w:rsidR="00236C3A">
        <w:rPr>
          <w:rFonts w:ascii="仿宋_GB2312" w:eastAsia="仿宋_GB2312" w:hAnsi="宋体" w:hint="eastAsia"/>
          <w:sz w:val="32"/>
          <w:szCs w:val="32"/>
        </w:rPr>
        <w:t>.</w:t>
      </w:r>
      <w:r w:rsidR="003F7A5D">
        <w:rPr>
          <w:rFonts w:ascii="仿宋_GB2312" w:eastAsia="仿宋_GB2312" w:hAnsi="宋体" w:hint="eastAsia"/>
          <w:sz w:val="32"/>
          <w:szCs w:val="32"/>
        </w:rPr>
        <w:t>实践类课程标准</w:t>
      </w:r>
      <w:r>
        <w:rPr>
          <w:rFonts w:ascii="仿宋_GB2312" w:eastAsia="仿宋_GB2312" w:hAnsi="宋体" w:hint="eastAsia"/>
          <w:sz w:val="32"/>
          <w:szCs w:val="32"/>
        </w:rPr>
        <w:t>排版格式</w:t>
      </w:r>
    </w:p>
    <w:p w:rsidR="001B54DF" w:rsidRDefault="004378CB" w:rsidP="00236C3A">
      <w:pPr>
        <w:widowControl/>
        <w:spacing w:line="560" w:lineRule="exact"/>
        <w:ind w:firstLineChars="350" w:firstLine="1120"/>
        <w:rPr>
          <w:rFonts w:ascii="仿宋_GB2312" w:eastAsia="仿宋_GB2312" w:hAnsi="宋体"/>
          <w:sz w:val="32"/>
          <w:szCs w:val="32"/>
        </w:rPr>
      </w:pPr>
      <w:r>
        <w:rPr>
          <w:rFonts w:ascii="仿宋_GB2312" w:eastAsia="仿宋_GB2312" w:hAnsi="宋体" w:hint="eastAsia"/>
          <w:sz w:val="32"/>
          <w:szCs w:val="32"/>
        </w:rPr>
        <w:t>3</w:t>
      </w:r>
      <w:r w:rsidR="00236C3A">
        <w:rPr>
          <w:rFonts w:ascii="仿宋_GB2312" w:eastAsia="仿宋_GB2312" w:hAnsi="宋体" w:hint="eastAsia"/>
          <w:sz w:val="32"/>
          <w:szCs w:val="32"/>
        </w:rPr>
        <w:t>.</w:t>
      </w:r>
      <w:r w:rsidR="003F7A5D">
        <w:rPr>
          <w:rFonts w:ascii="仿宋_GB2312" w:eastAsia="仿宋_GB2312" w:hAnsi="宋体" w:hint="eastAsia"/>
          <w:sz w:val="32"/>
          <w:szCs w:val="32"/>
        </w:rPr>
        <w:t>实践类课程标准</w:t>
      </w:r>
      <w:r w:rsidR="001B54DF" w:rsidRPr="0045580F">
        <w:rPr>
          <w:rFonts w:ascii="仿宋_GB2312" w:eastAsia="仿宋_GB2312" w:hAnsi="宋体" w:hint="eastAsia"/>
          <w:sz w:val="32"/>
          <w:szCs w:val="32"/>
        </w:rPr>
        <w:t>编写说明</w:t>
      </w:r>
      <w:bookmarkEnd w:id="1"/>
      <w:bookmarkEnd w:id="2"/>
    </w:p>
    <w:p w:rsidR="001B54DF" w:rsidRDefault="004378CB" w:rsidP="00236C3A">
      <w:pPr>
        <w:widowControl/>
        <w:spacing w:line="560" w:lineRule="exact"/>
        <w:ind w:firstLineChars="350" w:firstLine="1120"/>
        <w:rPr>
          <w:rFonts w:ascii="仿宋_GB2312" w:eastAsia="仿宋_GB2312" w:hAnsi="宋体"/>
          <w:sz w:val="32"/>
          <w:szCs w:val="32"/>
        </w:rPr>
      </w:pPr>
      <w:bookmarkStart w:id="3" w:name="OLE_LINK1"/>
      <w:r>
        <w:rPr>
          <w:rFonts w:ascii="仿宋_GB2312" w:eastAsia="仿宋_GB2312" w:hAnsi="宋体" w:hint="eastAsia"/>
          <w:sz w:val="32"/>
          <w:szCs w:val="32"/>
        </w:rPr>
        <w:t>4</w:t>
      </w:r>
      <w:r w:rsidR="00236C3A">
        <w:rPr>
          <w:rFonts w:ascii="仿宋_GB2312" w:eastAsia="仿宋_GB2312" w:hAnsi="宋体" w:hint="eastAsia"/>
          <w:sz w:val="32"/>
          <w:szCs w:val="32"/>
        </w:rPr>
        <w:t>.</w:t>
      </w:r>
      <w:r w:rsidR="003F7A5D">
        <w:rPr>
          <w:rFonts w:ascii="仿宋_GB2312" w:eastAsia="仿宋_GB2312" w:hAnsi="宋体" w:hint="eastAsia"/>
          <w:sz w:val="32"/>
          <w:szCs w:val="32"/>
        </w:rPr>
        <w:t>实践类课程标准</w:t>
      </w:r>
      <w:r w:rsidR="001B54DF">
        <w:rPr>
          <w:rFonts w:ascii="仿宋_GB2312" w:eastAsia="仿宋_GB2312" w:hAnsi="宋体" w:hint="eastAsia"/>
          <w:sz w:val="32"/>
          <w:szCs w:val="32"/>
        </w:rPr>
        <w:t>编写汇总表</w:t>
      </w:r>
      <w:bookmarkEnd w:id="3"/>
    </w:p>
    <w:p w:rsidR="00632D28" w:rsidRDefault="004378CB" w:rsidP="00236C3A">
      <w:pPr>
        <w:widowControl/>
        <w:spacing w:line="560" w:lineRule="exact"/>
        <w:ind w:firstLineChars="350" w:firstLine="1120"/>
        <w:rPr>
          <w:rFonts w:ascii="仿宋_GB2312" w:eastAsia="仿宋_GB2312" w:hAnsi="宋体"/>
          <w:sz w:val="32"/>
          <w:szCs w:val="32"/>
        </w:rPr>
      </w:pPr>
      <w:r>
        <w:rPr>
          <w:rFonts w:ascii="仿宋_GB2312" w:eastAsia="仿宋_GB2312" w:hAnsi="宋体" w:hint="eastAsia"/>
          <w:sz w:val="32"/>
          <w:szCs w:val="32"/>
        </w:rPr>
        <w:t>5</w:t>
      </w:r>
      <w:r w:rsidR="00236C3A">
        <w:rPr>
          <w:rFonts w:ascii="仿宋_GB2312" w:eastAsia="仿宋_GB2312" w:hAnsi="宋体" w:hint="eastAsia"/>
          <w:sz w:val="32"/>
          <w:szCs w:val="32"/>
        </w:rPr>
        <w:t>.</w:t>
      </w:r>
      <w:r w:rsidR="00632D28">
        <w:rPr>
          <w:rFonts w:ascii="仿宋_GB2312" w:eastAsia="仿宋_GB2312" w:hAnsi="宋体" w:hint="eastAsia"/>
          <w:sz w:val="32"/>
          <w:szCs w:val="32"/>
        </w:rPr>
        <w:t>封面</w:t>
      </w:r>
    </w:p>
    <w:p w:rsidR="001B54DF" w:rsidRDefault="001B54DF" w:rsidP="00594456">
      <w:pPr>
        <w:widowControl/>
        <w:spacing w:line="560" w:lineRule="exact"/>
        <w:ind w:firstLineChars="200" w:firstLine="640"/>
        <w:rPr>
          <w:rFonts w:ascii="仿宋_GB2312" w:eastAsia="仿宋_GB2312" w:hAnsi="宋体"/>
          <w:sz w:val="32"/>
          <w:szCs w:val="32"/>
        </w:rPr>
      </w:pPr>
      <w:r>
        <w:rPr>
          <w:rFonts w:ascii="仿宋_GB2312" w:eastAsia="仿宋_GB2312" w:hAnsi="宋体"/>
          <w:sz w:val="32"/>
          <w:szCs w:val="32"/>
        </w:rPr>
        <w:t xml:space="preserve">                         </w:t>
      </w:r>
    </w:p>
    <w:p w:rsidR="001B54DF" w:rsidRDefault="001B54DF" w:rsidP="00594456">
      <w:pPr>
        <w:widowControl/>
        <w:spacing w:line="560" w:lineRule="exact"/>
        <w:ind w:leftChars="304" w:left="5278" w:hangingChars="1450" w:hanging="4640"/>
        <w:jc w:val="left"/>
        <w:rPr>
          <w:rFonts w:ascii="仿宋_GB2312" w:eastAsia="仿宋_GB2312" w:hAnsi="宋体"/>
          <w:sz w:val="32"/>
          <w:szCs w:val="32"/>
        </w:rPr>
      </w:pPr>
      <w:r>
        <w:rPr>
          <w:rFonts w:ascii="仿宋_GB2312" w:eastAsia="仿宋_GB2312" w:hAnsi="宋体"/>
          <w:sz w:val="32"/>
          <w:szCs w:val="32"/>
        </w:rPr>
        <w:t xml:space="preserve">                                                      </w:t>
      </w:r>
    </w:p>
    <w:p w:rsidR="001B54DF" w:rsidRDefault="001B54DF" w:rsidP="00594456">
      <w:pPr>
        <w:widowControl/>
        <w:spacing w:line="560" w:lineRule="exact"/>
        <w:ind w:leftChars="1754" w:left="3683" w:firstLineChars="292" w:firstLine="934"/>
        <w:jc w:val="left"/>
        <w:rPr>
          <w:rFonts w:ascii="仿宋_GB2312" w:eastAsia="仿宋_GB2312" w:hAnsi="宋体"/>
          <w:sz w:val="32"/>
          <w:szCs w:val="32"/>
        </w:rPr>
      </w:pPr>
      <w:r>
        <w:rPr>
          <w:rFonts w:ascii="仿宋_GB2312" w:eastAsia="仿宋_GB2312" w:hAnsi="宋体"/>
          <w:sz w:val="32"/>
          <w:szCs w:val="32"/>
        </w:rPr>
        <w:t xml:space="preserve">   </w:t>
      </w:r>
      <w:r w:rsidR="000B143D">
        <w:rPr>
          <w:rFonts w:ascii="仿宋_GB2312" w:eastAsia="仿宋_GB2312" w:hAnsi="宋体" w:hint="eastAsia"/>
          <w:sz w:val="32"/>
          <w:szCs w:val="32"/>
        </w:rPr>
        <w:t xml:space="preserve">  </w:t>
      </w:r>
    </w:p>
    <w:p w:rsidR="001B54DF" w:rsidRPr="00720AC2" w:rsidRDefault="001B54DF" w:rsidP="000B143D">
      <w:pPr>
        <w:widowControl/>
        <w:spacing w:line="560" w:lineRule="exact"/>
        <w:ind w:right="640" w:firstLineChars="1500" w:firstLine="4800"/>
        <w:rPr>
          <w:rFonts w:ascii="仿宋_GB2312" w:eastAsia="仿宋_GB2312" w:hAnsi="宋体"/>
          <w:sz w:val="32"/>
          <w:szCs w:val="32"/>
        </w:rPr>
      </w:pPr>
      <w:r>
        <w:rPr>
          <w:rFonts w:ascii="仿宋_GB2312" w:eastAsia="仿宋_GB2312" w:hAnsi="宋体"/>
          <w:sz w:val="32"/>
          <w:szCs w:val="32"/>
        </w:rPr>
        <w:t>2017</w:t>
      </w:r>
      <w:r>
        <w:rPr>
          <w:rFonts w:ascii="仿宋_GB2312" w:eastAsia="仿宋_GB2312" w:hAnsi="宋体" w:hint="eastAsia"/>
          <w:sz w:val="32"/>
          <w:szCs w:val="32"/>
        </w:rPr>
        <w:t>年</w:t>
      </w:r>
      <w:smartTag w:uri="urn:schemas-microsoft-com:office:smarttags" w:element="chsdate">
        <w:smartTagPr>
          <w:attr w:name="Year" w:val="2017"/>
          <w:attr w:name="Month" w:val="8"/>
          <w:attr w:name="Day" w:val="31"/>
          <w:attr w:name="IsLunarDate" w:val="False"/>
          <w:attr w:name="IsROCDate" w:val="False"/>
        </w:smartTagPr>
        <w:r w:rsidRPr="00720AC2">
          <w:rPr>
            <w:rFonts w:ascii="仿宋_GB2312" w:eastAsia="仿宋_GB2312" w:hAnsi="宋体"/>
            <w:sz w:val="32"/>
            <w:szCs w:val="32"/>
          </w:rPr>
          <w:t>8</w:t>
        </w:r>
        <w:r w:rsidRPr="00720AC2">
          <w:rPr>
            <w:rFonts w:ascii="仿宋_GB2312" w:eastAsia="仿宋_GB2312" w:hAnsi="宋体" w:hint="eastAsia"/>
            <w:sz w:val="32"/>
            <w:szCs w:val="32"/>
          </w:rPr>
          <w:t>月</w:t>
        </w:r>
        <w:r w:rsidRPr="00720AC2">
          <w:rPr>
            <w:rFonts w:ascii="仿宋_GB2312" w:eastAsia="仿宋_GB2312" w:hAnsi="宋体"/>
            <w:sz w:val="32"/>
            <w:szCs w:val="32"/>
          </w:rPr>
          <w:t>31</w:t>
        </w:r>
        <w:r w:rsidRPr="00720AC2">
          <w:rPr>
            <w:rFonts w:ascii="仿宋_GB2312" w:eastAsia="仿宋_GB2312" w:hAnsi="宋体" w:hint="eastAsia"/>
            <w:sz w:val="32"/>
            <w:szCs w:val="32"/>
          </w:rPr>
          <w:t>日</w:t>
        </w:r>
      </w:smartTag>
    </w:p>
    <w:p w:rsidR="001B54DF" w:rsidRDefault="001B54DF"/>
    <w:sectPr w:rsidR="001B54DF" w:rsidSect="00757363">
      <w:headerReference w:type="default" r:id="rId7"/>
      <w:footerReference w:type="even" r:id="rId8"/>
      <w:footerReference w:type="default" r:id="rId9"/>
      <w:pgSz w:w="11906" w:h="16838"/>
      <w:pgMar w:top="2098" w:right="1588"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F07" w:rsidRDefault="006E7F07" w:rsidP="00757363">
      <w:r>
        <w:separator/>
      </w:r>
    </w:p>
  </w:endnote>
  <w:endnote w:type="continuationSeparator" w:id="0">
    <w:p w:rsidR="006E7F07" w:rsidRDefault="006E7F07" w:rsidP="00757363">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DF" w:rsidRDefault="00880D86">
    <w:pPr>
      <w:pStyle w:val="a3"/>
      <w:framePr w:wrap="around" w:vAnchor="text" w:hAnchor="margin" w:xAlign="center" w:y="1"/>
      <w:rPr>
        <w:rStyle w:val="a5"/>
      </w:rPr>
    </w:pPr>
    <w:r>
      <w:rPr>
        <w:rStyle w:val="a5"/>
      </w:rPr>
      <w:fldChar w:fldCharType="begin"/>
    </w:r>
    <w:r w:rsidR="001B54DF">
      <w:rPr>
        <w:rStyle w:val="a5"/>
      </w:rPr>
      <w:instrText xml:space="preserve">PAGE  </w:instrText>
    </w:r>
    <w:r>
      <w:rPr>
        <w:rStyle w:val="a5"/>
      </w:rPr>
      <w:fldChar w:fldCharType="end"/>
    </w:r>
  </w:p>
  <w:p w:rsidR="001B54DF" w:rsidRDefault="001B54D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DF" w:rsidRDefault="00880D86">
    <w:pPr>
      <w:pStyle w:val="a3"/>
      <w:framePr w:wrap="around" w:vAnchor="text" w:hAnchor="margin" w:xAlign="center" w:y="1"/>
      <w:rPr>
        <w:rStyle w:val="a5"/>
      </w:rPr>
    </w:pPr>
    <w:r>
      <w:rPr>
        <w:rStyle w:val="a5"/>
      </w:rPr>
      <w:fldChar w:fldCharType="begin"/>
    </w:r>
    <w:r w:rsidR="001B54DF">
      <w:rPr>
        <w:rStyle w:val="a5"/>
      </w:rPr>
      <w:instrText xml:space="preserve">PAGE  </w:instrText>
    </w:r>
    <w:r>
      <w:rPr>
        <w:rStyle w:val="a5"/>
      </w:rPr>
      <w:fldChar w:fldCharType="separate"/>
    </w:r>
    <w:r w:rsidR="00F02376">
      <w:rPr>
        <w:rStyle w:val="a5"/>
        <w:noProof/>
      </w:rPr>
      <w:t>3</w:t>
    </w:r>
    <w:r>
      <w:rPr>
        <w:rStyle w:val="a5"/>
      </w:rPr>
      <w:fldChar w:fldCharType="end"/>
    </w:r>
  </w:p>
  <w:p w:rsidR="001B54DF" w:rsidRDefault="001B54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F07" w:rsidRDefault="006E7F07" w:rsidP="00757363">
      <w:r>
        <w:separator/>
      </w:r>
    </w:p>
  </w:footnote>
  <w:footnote w:type="continuationSeparator" w:id="0">
    <w:p w:rsidR="006E7F07" w:rsidRDefault="006E7F07" w:rsidP="00757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DF" w:rsidRDefault="001B54D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1D2"/>
    <w:rsid w:val="00071914"/>
    <w:rsid w:val="00072B62"/>
    <w:rsid w:val="00074B05"/>
    <w:rsid w:val="000761A9"/>
    <w:rsid w:val="000A572D"/>
    <w:rsid w:val="000B143D"/>
    <w:rsid w:val="000E5D01"/>
    <w:rsid w:val="00101082"/>
    <w:rsid w:val="00105838"/>
    <w:rsid w:val="00137DC7"/>
    <w:rsid w:val="0014577F"/>
    <w:rsid w:val="00184A9E"/>
    <w:rsid w:val="001B22F0"/>
    <w:rsid w:val="001B54DF"/>
    <w:rsid w:val="001C321E"/>
    <w:rsid w:val="001C78A0"/>
    <w:rsid w:val="001D3C20"/>
    <w:rsid w:val="001D3D21"/>
    <w:rsid w:val="001D6391"/>
    <w:rsid w:val="00236C3A"/>
    <w:rsid w:val="00243C9A"/>
    <w:rsid w:val="00260FA0"/>
    <w:rsid w:val="00266C1D"/>
    <w:rsid w:val="0028070A"/>
    <w:rsid w:val="002A02CA"/>
    <w:rsid w:val="002C64A2"/>
    <w:rsid w:val="00314A68"/>
    <w:rsid w:val="0033385C"/>
    <w:rsid w:val="003366AB"/>
    <w:rsid w:val="00343A84"/>
    <w:rsid w:val="00353CE3"/>
    <w:rsid w:val="0035588C"/>
    <w:rsid w:val="00365315"/>
    <w:rsid w:val="00376C42"/>
    <w:rsid w:val="003E5D64"/>
    <w:rsid w:val="003F0FAA"/>
    <w:rsid w:val="003F6F38"/>
    <w:rsid w:val="003F7A5D"/>
    <w:rsid w:val="0043280D"/>
    <w:rsid w:val="004378CB"/>
    <w:rsid w:val="00451215"/>
    <w:rsid w:val="0045580F"/>
    <w:rsid w:val="00476F99"/>
    <w:rsid w:val="00491931"/>
    <w:rsid w:val="004E471A"/>
    <w:rsid w:val="004F134B"/>
    <w:rsid w:val="00500522"/>
    <w:rsid w:val="005141BE"/>
    <w:rsid w:val="00527A1F"/>
    <w:rsid w:val="005653E1"/>
    <w:rsid w:val="00594456"/>
    <w:rsid w:val="005D30E8"/>
    <w:rsid w:val="005F7BBD"/>
    <w:rsid w:val="0060419C"/>
    <w:rsid w:val="00604239"/>
    <w:rsid w:val="00632D28"/>
    <w:rsid w:val="00653BF7"/>
    <w:rsid w:val="00664B80"/>
    <w:rsid w:val="00670DBF"/>
    <w:rsid w:val="0069608D"/>
    <w:rsid w:val="006D79EA"/>
    <w:rsid w:val="006E65C0"/>
    <w:rsid w:val="006E7F07"/>
    <w:rsid w:val="00705A95"/>
    <w:rsid w:val="00720AC2"/>
    <w:rsid w:val="00736145"/>
    <w:rsid w:val="00746353"/>
    <w:rsid w:val="007538E2"/>
    <w:rsid w:val="00757363"/>
    <w:rsid w:val="007941C6"/>
    <w:rsid w:val="00814CBD"/>
    <w:rsid w:val="00834BA7"/>
    <w:rsid w:val="008417C6"/>
    <w:rsid w:val="00843F1E"/>
    <w:rsid w:val="00844C2C"/>
    <w:rsid w:val="00852720"/>
    <w:rsid w:val="00880D86"/>
    <w:rsid w:val="00882863"/>
    <w:rsid w:val="00890AF7"/>
    <w:rsid w:val="00896779"/>
    <w:rsid w:val="008D57A7"/>
    <w:rsid w:val="00921A1A"/>
    <w:rsid w:val="00924B67"/>
    <w:rsid w:val="00981D76"/>
    <w:rsid w:val="00991688"/>
    <w:rsid w:val="009E68F4"/>
    <w:rsid w:val="009F28C4"/>
    <w:rsid w:val="00A0550B"/>
    <w:rsid w:val="00A27952"/>
    <w:rsid w:val="00A34EFF"/>
    <w:rsid w:val="00A42247"/>
    <w:rsid w:val="00A44A85"/>
    <w:rsid w:val="00A55CA8"/>
    <w:rsid w:val="00A75AFA"/>
    <w:rsid w:val="00A8040E"/>
    <w:rsid w:val="00A840B8"/>
    <w:rsid w:val="00A912DC"/>
    <w:rsid w:val="00AF0CBE"/>
    <w:rsid w:val="00AF1E8A"/>
    <w:rsid w:val="00AF6CDA"/>
    <w:rsid w:val="00B0074A"/>
    <w:rsid w:val="00B27505"/>
    <w:rsid w:val="00B413D4"/>
    <w:rsid w:val="00B43967"/>
    <w:rsid w:val="00B517A7"/>
    <w:rsid w:val="00B54F97"/>
    <w:rsid w:val="00B55602"/>
    <w:rsid w:val="00B75A00"/>
    <w:rsid w:val="00B97A41"/>
    <w:rsid w:val="00BA0848"/>
    <w:rsid w:val="00BA106D"/>
    <w:rsid w:val="00BA1300"/>
    <w:rsid w:val="00C13A9C"/>
    <w:rsid w:val="00C13B1A"/>
    <w:rsid w:val="00C21B21"/>
    <w:rsid w:val="00C45BDE"/>
    <w:rsid w:val="00C54BAE"/>
    <w:rsid w:val="00C561D2"/>
    <w:rsid w:val="00C64CB2"/>
    <w:rsid w:val="00C805C4"/>
    <w:rsid w:val="00C84FEB"/>
    <w:rsid w:val="00C90B32"/>
    <w:rsid w:val="00CA79C5"/>
    <w:rsid w:val="00CC2E40"/>
    <w:rsid w:val="00CD2C9F"/>
    <w:rsid w:val="00CF553D"/>
    <w:rsid w:val="00D00BAC"/>
    <w:rsid w:val="00D16B90"/>
    <w:rsid w:val="00D82BA1"/>
    <w:rsid w:val="00D946E0"/>
    <w:rsid w:val="00DB1E25"/>
    <w:rsid w:val="00DC1B04"/>
    <w:rsid w:val="00DC4C74"/>
    <w:rsid w:val="00DD3339"/>
    <w:rsid w:val="00DF0F3A"/>
    <w:rsid w:val="00DF3C18"/>
    <w:rsid w:val="00E7395C"/>
    <w:rsid w:val="00E90D8A"/>
    <w:rsid w:val="00ED54FD"/>
    <w:rsid w:val="00ED5807"/>
    <w:rsid w:val="00F02376"/>
    <w:rsid w:val="00F14055"/>
    <w:rsid w:val="00F336BB"/>
    <w:rsid w:val="00F5635A"/>
    <w:rsid w:val="00F612BB"/>
    <w:rsid w:val="00F76BFC"/>
    <w:rsid w:val="00F80D7B"/>
    <w:rsid w:val="00F85C4E"/>
    <w:rsid w:val="00F95E51"/>
    <w:rsid w:val="00F97684"/>
    <w:rsid w:val="00FA5B95"/>
    <w:rsid w:val="00FB6A83"/>
    <w:rsid w:val="00FC1BF6"/>
    <w:rsid w:val="00FC376F"/>
    <w:rsid w:val="00FE1922"/>
    <w:rsid w:val="00FE47A7"/>
    <w:rsid w:val="36153DF1"/>
    <w:rsid w:val="36E90685"/>
    <w:rsid w:val="4F0050D4"/>
    <w:rsid w:val="6EFB0D4D"/>
    <w:rsid w:val="749733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63"/>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57363"/>
    <w:pPr>
      <w:tabs>
        <w:tab w:val="center" w:pos="4153"/>
        <w:tab w:val="right" w:pos="8306"/>
      </w:tabs>
      <w:snapToGrid w:val="0"/>
      <w:jc w:val="left"/>
    </w:pPr>
    <w:rPr>
      <w:rFonts w:ascii="等线" w:eastAsia="等线" w:hAnsi="等线"/>
      <w:kern w:val="0"/>
      <w:sz w:val="18"/>
      <w:szCs w:val="18"/>
      <w:lang/>
    </w:rPr>
  </w:style>
  <w:style w:type="character" w:customStyle="1" w:styleId="Char">
    <w:name w:val="页脚 Char"/>
    <w:link w:val="a3"/>
    <w:uiPriority w:val="99"/>
    <w:semiHidden/>
    <w:locked/>
    <w:rsid w:val="00757363"/>
    <w:rPr>
      <w:rFonts w:cs="Times New Roman"/>
      <w:sz w:val="18"/>
      <w:szCs w:val="18"/>
    </w:rPr>
  </w:style>
  <w:style w:type="paragraph" w:styleId="a4">
    <w:name w:val="header"/>
    <w:basedOn w:val="a"/>
    <w:link w:val="Char0"/>
    <w:uiPriority w:val="99"/>
    <w:rsid w:val="00757363"/>
    <w:pPr>
      <w:pBdr>
        <w:bottom w:val="single" w:sz="6" w:space="1" w:color="auto"/>
      </w:pBdr>
      <w:tabs>
        <w:tab w:val="center" w:pos="4153"/>
        <w:tab w:val="right" w:pos="8306"/>
      </w:tabs>
      <w:snapToGrid w:val="0"/>
      <w:jc w:val="center"/>
    </w:pPr>
    <w:rPr>
      <w:rFonts w:ascii="等线" w:eastAsia="等线" w:hAnsi="等线"/>
      <w:kern w:val="0"/>
      <w:sz w:val="18"/>
      <w:szCs w:val="18"/>
      <w:lang/>
    </w:rPr>
  </w:style>
  <w:style w:type="character" w:customStyle="1" w:styleId="Char0">
    <w:name w:val="页眉 Char"/>
    <w:link w:val="a4"/>
    <w:uiPriority w:val="99"/>
    <w:semiHidden/>
    <w:locked/>
    <w:rsid w:val="00757363"/>
    <w:rPr>
      <w:rFonts w:cs="Times New Roman"/>
      <w:sz w:val="18"/>
      <w:szCs w:val="18"/>
    </w:rPr>
  </w:style>
  <w:style w:type="character" w:styleId="a5">
    <w:name w:val="page number"/>
    <w:uiPriority w:val="99"/>
    <w:rsid w:val="00757363"/>
    <w:rPr>
      <w:rFonts w:cs="Times New Roman"/>
    </w:rPr>
  </w:style>
  <w:style w:type="character" w:styleId="a6">
    <w:name w:val="Hyperlink"/>
    <w:uiPriority w:val="99"/>
    <w:rsid w:val="0075736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jjx8051300@126.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234</Words>
  <Characters>1340</Characters>
  <Application>Microsoft Office Word</Application>
  <DocSecurity>0</DocSecurity>
  <Lines>11</Lines>
  <Paragraphs>3</Paragraphs>
  <ScaleCrop>false</ScaleCrop>
  <Company>微软公司</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(通知)</dc:title>
  <dc:subject/>
  <dc:creator>sjjx</dc:creator>
  <cp:keywords/>
  <dc:description/>
  <cp:lastModifiedBy>sjjx</cp:lastModifiedBy>
  <cp:revision>52</cp:revision>
  <dcterms:created xsi:type="dcterms:W3CDTF">2017-08-30T15:35:00Z</dcterms:created>
  <dcterms:modified xsi:type="dcterms:W3CDTF">2017-08-31T03:26:00Z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